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E042A" w14:textId="77777777" w:rsidR="006B6E63" w:rsidRPr="001E33DE" w:rsidRDefault="006B6E63" w:rsidP="006B6E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eastAsia="MS Mincho" w:hAnsi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1E33DE">
        <w:rPr>
          <w:rFonts w:ascii="Times New Roman" w:eastAsia="MS Mincho" w:hAnsi="Times New Roman"/>
          <w:i/>
          <w:noProof/>
          <w:kern w:val="3"/>
          <w:sz w:val="20"/>
          <w:szCs w:val="20"/>
          <w:bdr w:val="nil"/>
          <w:shd w:val="clear" w:color="auto" w:fill="FFFFFF"/>
        </w:rPr>
        <w:drawing>
          <wp:inline distT="0" distB="0" distL="0" distR="0" wp14:anchorId="56FDC103" wp14:editId="5FE28281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2816C" w14:textId="77777777" w:rsidR="006B6E63" w:rsidRPr="001E33DE" w:rsidRDefault="006B6E63" w:rsidP="006B6E6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1E33DE"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0CEBCEA0" w14:textId="77777777" w:rsidR="006B6E63" w:rsidRPr="001E33DE" w:rsidRDefault="006B6E63" w:rsidP="006B6E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1E33DE">
        <w:rPr>
          <w:rFonts w:ascii="Times New Roman" w:eastAsia="MS Mincho" w:hAnsi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4D62810D" w14:textId="77777777" w:rsidR="006B6E63" w:rsidRPr="001E33DE" w:rsidRDefault="006B6E63" w:rsidP="006B6E63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28"/>
          <w:szCs w:val="28"/>
          <w:shd w:val="clear" w:color="auto" w:fill="FFFFFF"/>
        </w:rPr>
      </w:pPr>
    </w:p>
    <w:p w14:paraId="724C3F91" w14:textId="77777777" w:rsidR="00AB46ED" w:rsidRPr="00503616" w:rsidRDefault="00AB46ED" w:rsidP="00AB46ED">
      <w:pPr>
        <w:tabs>
          <w:tab w:val="left" w:pos="3681"/>
          <w:tab w:val="center" w:pos="4749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D9D1B6" w14:textId="7C95AFEF" w:rsidR="00AB46ED" w:rsidRDefault="002D1144" w:rsidP="002D11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1144">
        <w:rPr>
          <w:rFonts w:ascii="Times New Roman" w:hAnsi="Times New Roman"/>
          <w:b/>
          <w:sz w:val="28"/>
          <w:szCs w:val="28"/>
        </w:rPr>
        <w:t xml:space="preserve">ОБ АДМИНИСТРАТИВНОЙ ОТВЕТСТВЕННОСТИ ЗА ЗАВЫШЕНИЕ </w:t>
      </w:r>
      <w:r w:rsidR="002219E3">
        <w:rPr>
          <w:rFonts w:ascii="Times New Roman" w:hAnsi="Times New Roman"/>
          <w:b/>
          <w:sz w:val="28"/>
          <w:szCs w:val="28"/>
        </w:rPr>
        <w:br/>
      </w:r>
      <w:r w:rsidRPr="002D1144">
        <w:rPr>
          <w:rFonts w:ascii="Times New Roman" w:hAnsi="Times New Roman"/>
          <w:b/>
          <w:sz w:val="28"/>
          <w:szCs w:val="28"/>
        </w:rPr>
        <w:t xml:space="preserve">ЦЕН (ТАРИФОВ) НА ТОВАРЫ И (ИЛИ) ПРЕДЕЛЬНЫХ УРОВНЕЙ </w:t>
      </w:r>
      <w:r w:rsidR="002219E3">
        <w:rPr>
          <w:rFonts w:ascii="Times New Roman" w:hAnsi="Times New Roman"/>
          <w:b/>
          <w:sz w:val="28"/>
          <w:szCs w:val="28"/>
        </w:rPr>
        <w:br/>
      </w:r>
      <w:bookmarkStart w:id="0" w:name="_GoBack"/>
      <w:bookmarkEnd w:id="0"/>
      <w:r w:rsidRPr="002D1144">
        <w:rPr>
          <w:rFonts w:ascii="Times New Roman" w:hAnsi="Times New Roman"/>
          <w:b/>
          <w:sz w:val="28"/>
          <w:szCs w:val="28"/>
        </w:rPr>
        <w:t xml:space="preserve">ТАКИХ ЦЕН (ТАРИФОВ), УСТАНОВЛЕННЫХ </w:t>
      </w:r>
      <w:r w:rsidR="00072AE4">
        <w:rPr>
          <w:rFonts w:ascii="Times New Roman" w:hAnsi="Times New Roman"/>
          <w:b/>
          <w:sz w:val="28"/>
          <w:szCs w:val="28"/>
        </w:rPr>
        <w:br/>
      </w:r>
      <w:r w:rsidRPr="002D1144">
        <w:rPr>
          <w:rFonts w:ascii="Times New Roman" w:hAnsi="Times New Roman"/>
          <w:b/>
          <w:sz w:val="28"/>
          <w:szCs w:val="28"/>
        </w:rPr>
        <w:t>В ДОНЕЦКОЙ НАРОДНОЙ РЕСПУБЛИКЕ</w:t>
      </w:r>
    </w:p>
    <w:p w14:paraId="5C35885B" w14:textId="77777777" w:rsidR="002D1144" w:rsidRDefault="002D1144" w:rsidP="002D11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707AD52" w14:textId="77777777" w:rsidR="002D1144" w:rsidRPr="006B6E63" w:rsidRDefault="002D1144" w:rsidP="002D1144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623CF326" w14:textId="0CD70BE3" w:rsidR="006B6E63" w:rsidRDefault="006B6E63" w:rsidP="00FE41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</w:pPr>
      <w:r w:rsidRPr="001E33DE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Принят Постановлением Народного Совета </w:t>
      </w:r>
      <w:r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12</w:t>
      </w:r>
      <w:r w:rsidRPr="001E33DE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 </w:t>
      </w:r>
      <w:r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декабря</w:t>
      </w:r>
      <w:r w:rsidRPr="001E33DE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 2023 года</w:t>
      </w:r>
    </w:p>
    <w:p w14:paraId="30EFC45B" w14:textId="7B65B461" w:rsidR="00FE4177" w:rsidRPr="00FE4177" w:rsidRDefault="00827676" w:rsidP="006B6E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i/>
          <w:iCs/>
          <w:sz w:val="28"/>
          <w:szCs w:val="28"/>
          <w:bdr w:val="nil"/>
          <w:lang w:eastAsia="ja-JP"/>
        </w:rPr>
      </w:pPr>
      <w:hyperlink r:id="rId7" w:history="1">
        <w:r w:rsidR="00FE4177" w:rsidRPr="00FE4177">
          <w:rPr>
            <w:rStyle w:val="a7"/>
            <w:rFonts w:ascii="Times New Roman" w:eastAsia="MS Mincho" w:hAnsi="Times New Roman"/>
            <w:i/>
            <w:iCs/>
            <w:sz w:val="28"/>
            <w:szCs w:val="28"/>
            <w:bdr w:val="nil"/>
            <w:lang w:eastAsia="ja-JP"/>
          </w:rPr>
          <w:t>(С изменениями, внесенными Законом от 04.02.2024 № 46-РЗ)</w:t>
        </w:r>
      </w:hyperlink>
    </w:p>
    <w:p w14:paraId="188C87A8" w14:textId="77777777" w:rsidR="006B6E63" w:rsidRPr="006B6E63" w:rsidRDefault="006B6E63" w:rsidP="002D1144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5C27B177" w14:textId="77777777" w:rsidR="006B6E63" w:rsidRPr="006B6E63" w:rsidRDefault="006B6E63" w:rsidP="002D1144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46544515" w14:textId="77777777" w:rsidR="0005590F" w:rsidRPr="00BC415D" w:rsidRDefault="007333B1" w:rsidP="00EF5F87">
      <w:pPr>
        <w:pStyle w:val="ConsPlusNormal"/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14:paraId="29EB20A7" w14:textId="3A5EA09B" w:rsidR="00CF698A" w:rsidRPr="00BC415D" w:rsidRDefault="0005590F" w:rsidP="00EF5F87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BC415D">
        <w:rPr>
          <w:sz w:val="28"/>
          <w:szCs w:val="28"/>
        </w:rPr>
        <w:t>1.</w:t>
      </w:r>
      <w:r w:rsidR="00D13A6C" w:rsidRPr="00BC415D">
        <w:rPr>
          <w:sz w:val="28"/>
          <w:szCs w:val="28"/>
        </w:rPr>
        <w:t xml:space="preserve"> </w:t>
      </w:r>
      <w:r w:rsidR="002D1144" w:rsidRPr="002D1144">
        <w:rPr>
          <w:sz w:val="28"/>
          <w:szCs w:val="28"/>
        </w:rPr>
        <w:t>Завышение цен (тарифов) на товары и (или) предельных уровней таких цен, установленных нормативными правовыми актами Донецкой Народной Республики</w:t>
      </w:r>
      <w:r w:rsidR="00D13A6C" w:rsidRPr="00BC415D">
        <w:rPr>
          <w:sz w:val="28"/>
          <w:szCs w:val="28"/>
        </w:rPr>
        <w:t xml:space="preserve">, </w:t>
      </w:r>
      <w:r w:rsidR="002D1144">
        <w:rPr>
          <w:sz w:val="28"/>
          <w:szCs w:val="28"/>
        </w:rPr>
        <w:t>–</w:t>
      </w:r>
      <w:r w:rsidRPr="00BC415D">
        <w:rPr>
          <w:sz w:val="28"/>
          <w:szCs w:val="28"/>
        </w:rPr>
        <w:t xml:space="preserve"> </w:t>
      </w:r>
    </w:p>
    <w:p w14:paraId="3C508155" w14:textId="64B6E22D" w:rsidR="00CF698A" w:rsidRDefault="00CF698A" w:rsidP="00EF5F87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BC415D">
        <w:rPr>
          <w:sz w:val="28"/>
          <w:szCs w:val="28"/>
        </w:rPr>
        <w:t xml:space="preserve">влечет </w:t>
      </w:r>
      <w:r w:rsidR="002D00B2" w:rsidRPr="00BC415D">
        <w:rPr>
          <w:sz w:val="28"/>
          <w:szCs w:val="28"/>
        </w:rPr>
        <w:t>предупреждение или наложение</w:t>
      </w:r>
      <w:r w:rsidRPr="00BC415D">
        <w:rPr>
          <w:sz w:val="28"/>
          <w:szCs w:val="28"/>
        </w:rPr>
        <w:t xml:space="preserve"> административного штрафа </w:t>
      </w:r>
      <w:r w:rsidRPr="00503616">
        <w:rPr>
          <w:sz w:val="28"/>
          <w:szCs w:val="28"/>
        </w:rPr>
        <w:t>на граждан в размере от двух тысяч до четырех тысяч рублей; на должностны</w:t>
      </w:r>
      <w:r w:rsidRPr="00BC415D">
        <w:rPr>
          <w:sz w:val="28"/>
          <w:szCs w:val="28"/>
        </w:rPr>
        <w:t xml:space="preserve">х лиц и </w:t>
      </w:r>
      <w:r w:rsidR="004C5A68">
        <w:rPr>
          <w:sz w:val="28"/>
          <w:szCs w:val="28"/>
        </w:rPr>
        <w:t>индивидуальных</w:t>
      </w:r>
      <w:r w:rsidRPr="00BC415D">
        <w:rPr>
          <w:sz w:val="28"/>
          <w:szCs w:val="28"/>
        </w:rPr>
        <w:t xml:space="preserve"> предпринимателей – от пяти тысяч до десяти тысяч рублей</w:t>
      </w:r>
      <w:r w:rsidR="00575978">
        <w:rPr>
          <w:sz w:val="28"/>
          <w:szCs w:val="28"/>
        </w:rPr>
        <w:t>;</w:t>
      </w:r>
      <w:r w:rsidR="003A1B8A" w:rsidRPr="00BC415D">
        <w:rPr>
          <w:sz w:val="28"/>
          <w:szCs w:val="28"/>
        </w:rPr>
        <w:t xml:space="preserve"> на юридических лиц – от </w:t>
      </w:r>
      <w:r w:rsidR="00BC415D" w:rsidRPr="00BC415D">
        <w:rPr>
          <w:sz w:val="28"/>
          <w:szCs w:val="28"/>
        </w:rPr>
        <w:t>ста</w:t>
      </w:r>
      <w:r w:rsidR="003A1B8A" w:rsidRPr="00BC415D">
        <w:rPr>
          <w:sz w:val="28"/>
          <w:szCs w:val="28"/>
        </w:rPr>
        <w:t xml:space="preserve"> тысяч до </w:t>
      </w:r>
      <w:r w:rsidR="00BC415D" w:rsidRPr="00BC415D">
        <w:rPr>
          <w:sz w:val="28"/>
          <w:szCs w:val="28"/>
        </w:rPr>
        <w:t>трехсот</w:t>
      </w:r>
      <w:r w:rsidR="003A1B8A" w:rsidRPr="00BC415D">
        <w:rPr>
          <w:sz w:val="28"/>
          <w:szCs w:val="28"/>
        </w:rPr>
        <w:t xml:space="preserve"> тысяч рублей</w:t>
      </w:r>
      <w:r w:rsidR="0024028C">
        <w:rPr>
          <w:sz w:val="28"/>
          <w:szCs w:val="28"/>
        </w:rPr>
        <w:t>;</w:t>
      </w:r>
    </w:p>
    <w:p w14:paraId="39AC711B" w14:textId="161A6B0F" w:rsidR="00FE4177" w:rsidRPr="00FE4177" w:rsidRDefault="00FE4177" w:rsidP="00FE4177">
      <w:pPr>
        <w:autoSpaceDE w:val="0"/>
        <w:autoSpaceDN w:val="0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E4177">
        <w:rPr>
          <w:rFonts w:ascii="Times New Roman" w:hAnsi="Times New Roman"/>
          <w:color w:val="000000"/>
          <w:sz w:val="28"/>
          <w:szCs w:val="28"/>
        </w:rPr>
        <w:t>1</w:t>
      </w:r>
      <w:r w:rsidRPr="00FE4177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FE4177">
        <w:rPr>
          <w:rFonts w:ascii="Times New Roman" w:hAnsi="Times New Roman"/>
          <w:color w:val="000000"/>
          <w:sz w:val="28"/>
          <w:szCs w:val="28"/>
        </w:rPr>
        <w:t xml:space="preserve">. Неисполнение установленной нормативными правовыми актами Донецкой Народной Республики обязанности по обеспечению постоянного наличия в продаже товаров, на которые в соответствии с нормативными правовыми актами Донецкой Народной Республики установлены цены (тарифы) и (или) их предельные уровни, – </w:t>
      </w:r>
    </w:p>
    <w:p w14:paraId="570FBABA" w14:textId="52F3D2CE" w:rsidR="00FE4177" w:rsidRDefault="00FE4177" w:rsidP="00FE4177">
      <w:pPr>
        <w:pStyle w:val="ConsPlusNormal"/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FE4177">
        <w:rPr>
          <w:color w:val="000000"/>
          <w:sz w:val="28"/>
          <w:szCs w:val="28"/>
        </w:rPr>
        <w:t>влечет предупреждение или наложение административного штрафа</w:t>
      </w:r>
      <w:r w:rsidRPr="00FE4177">
        <w:rPr>
          <w:color w:val="000000"/>
          <w:sz w:val="28"/>
          <w:szCs w:val="28"/>
        </w:rPr>
        <w:br/>
        <w:t xml:space="preserve">на граждан в размере от двух тысяч до четырех тысяч рублей; на должностных лиц и индивидуальных предпринимателей – от пяти тысяч до десяти тысяч </w:t>
      </w:r>
      <w:r w:rsidRPr="00FE4177">
        <w:rPr>
          <w:color w:val="000000"/>
          <w:sz w:val="28"/>
          <w:szCs w:val="28"/>
        </w:rPr>
        <w:lastRenderedPageBreak/>
        <w:t>рублей, на юридических лиц – от ста тысяч до трехсот тысяч рублей</w:t>
      </w:r>
      <w:r>
        <w:rPr>
          <w:color w:val="000000"/>
          <w:sz w:val="28"/>
          <w:szCs w:val="28"/>
        </w:rPr>
        <w:t>.</w:t>
      </w:r>
    </w:p>
    <w:p w14:paraId="785BDDA6" w14:textId="06F778C4" w:rsidR="00FE4177" w:rsidRPr="00FE4177" w:rsidRDefault="00827676" w:rsidP="00FE4177">
      <w:pPr>
        <w:pStyle w:val="ConsPlusNormal"/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hyperlink r:id="rId8" w:history="1">
        <w:r w:rsidR="00FE4177" w:rsidRPr="00FE4177">
          <w:rPr>
            <w:rStyle w:val="a7"/>
            <w:i/>
            <w:iCs/>
            <w:sz w:val="28"/>
            <w:szCs w:val="28"/>
          </w:rPr>
          <w:t>(Часть 1</w:t>
        </w:r>
        <w:r w:rsidR="00FE4177" w:rsidRPr="00FE4177">
          <w:rPr>
            <w:rStyle w:val="a7"/>
            <w:i/>
            <w:iCs/>
            <w:sz w:val="28"/>
            <w:szCs w:val="28"/>
            <w:vertAlign w:val="superscript"/>
          </w:rPr>
          <w:t>1</w:t>
        </w:r>
        <w:r w:rsidR="00FE4177" w:rsidRPr="00FE4177">
          <w:rPr>
            <w:rStyle w:val="a7"/>
            <w:i/>
            <w:iCs/>
            <w:sz w:val="28"/>
            <w:szCs w:val="28"/>
          </w:rPr>
          <w:t xml:space="preserve"> </w:t>
        </w:r>
        <w:r w:rsidR="00C21D82">
          <w:rPr>
            <w:rStyle w:val="a7"/>
            <w:i/>
            <w:iCs/>
            <w:sz w:val="28"/>
            <w:szCs w:val="28"/>
          </w:rPr>
          <w:t xml:space="preserve">статьи 1 </w:t>
        </w:r>
        <w:r w:rsidR="00FE4177" w:rsidRPr="00FE4177">
          <w:rPr>
            <w:rStyle w:val="a7"/>
            <w:i/>
            <w:iCs/>
            <w:sz w:val="28"/>
            <w:szCs w:val="28"/>
          </w:rPr>
          <w:t>введена Законом от 04.02.2024 № 46-РЗ)</w:t>
        </w:r>
      </w:hyperlink>
    </w:p>
    <w:p w14:paraId="777E6B79" w14:textId="7A699711" w:rsidR="0005590F" w:rsidRPr="00BC415D" w:rsidRDefault="0005590F" w:rsidP="00EF5F87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BC415D">
        <w:rPr>
          <w:sz w:val="28"/>
          <w:szCs w:val="28"/>
        </w:rPr>
        <w:t>2.</w:t>
      </w:r>
      <w:r w:rsidR="00681747">
        <w:rPr>
          <w:sz w:val="28"/>
          <w:szCs w:val="28"/>
        </w:rPr>
        <w:t> </w:t>
      </w:r>
      <w:r w:rsidR="002D1144" w:rsidRPr="002D1144">
        <w:rPr>
          <w:sz w:val="28"/>
          <w:szCs w:val="28"/>
        </w:rPr>
        <w:t xml:space="preserve">Повторное совершение административного правонарушения, предусмотренного частью 1 </w:t>
      </w:r>
      <w:r w:rsidR="004F07FC" w:rsidRPr="00E34A2E">
        <w:rPr>
          <w:color w:val="000000"/>
          <w:sz w:val="28"/>
          <w:szCs w:val="28"/>
        </w:rPr>
        <w:t>или частью 1</w:t>
      </w:r>
      <w:r w:rsidR="004F07FC" w:rsidRPr="00E34A2E">
        <w:rPr>
          <w:color w:val="000000"/>
          <w:sz w:val="28"/>
          <w:szCs w:val="28"/>
          <w:vertAlign w:val="superscript"/>
        </w:rPr>
        <w:t>1</w:t>
      </w:r>
      <w:r w:rsidR="004F07FC">
        <w:rPr>
          <w:color w:val="000000"/>
          <w:sz w:val="28"/>
          <w:szCs w:val="28"/>
          <w:vertAlign w:val="superscript"/>
        </w:rPr>
        <w:t xml:space="preserve"> </w:t>
      </w:r>
      <w:r w:rsidR="002D1144" w:rsidRPr="002D1144">
        <w:rPr>
          <w:sz w:val="28"/>
          <w:szCs w:val="28"/>
        </w:rPr>
        <w:t>настоящей статьи, лицом, ранее подвергнутым административному наказанию в виде административного штрафа за аналогичное административное правонарушение</w:t>
      </w:r>
      <w:r w:rsidR="00F66F32" w:rsidRPr="00BC415D">
        <w:rPr>
          <w:sz w:val="28"/>
          <w:szCs w:val="28"/>
        </w:rPr>
        <w:t xml:space="preserve">, </w:t>
      </w:r>
      <w:r w:rsidRPr="00BC415D">
        <w:rPr>
          <w:sz w:val="28"/>
          <w:szCs w:val="28"/>
        </w:rPr>
        <w:t>–</w:t>
      </w:r>
    </w:p>
    <w:p w14:paraId="47EDF9BE" w14:textId="37E878E7" w:rsidR="00CF698A" w:rsidRDefault="00CF698A" w:rsidP="00EF5F87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BC415D">
        <w:rPr>
          <w:sz w:val="28"/>
          <w:szCs w:val="28"/>
        </w:rPr>
        <w:t xml:space="preserve">влечет наложение административного штрафа на граждан </w:t>
      </w:r>
      <w:r w:rsidR="007E1771" w:rsidRPr="00BC415D">
        <w:rPr>
          <w:sz w:val="28"/>
          <w:szCs w:val="28"/>
        </w:rPr>
        <w:br/>
      </w:r>
      <w:r w:rsidRPr="00BC415D">
        <w:rPr>
          <w:sz w:val="28"/>
          <w:szCs w:val="28"/>
        </w:rPr>
        <w:t xml:space="preserve">в размере </w:t>
      </w:r>
      <w:r w:rsidR="003A1B8A" w:rsidRPr="00BC415D">
        <w:rPr>
          <w:sz w:val="28"/>
          <w:szCs w:val="28"/>
        </w:rPr>
        <w:t xml:space="preserve">от четырех тысяч до </w:t>
      </w:r>
      <w:r w:rsidRPr="00BC415D">
        <w:rPr>
          <w:sz w:val="28"/>
          <w:szCs w:val="28"/>
        </w:rPr>
        <w:t xml:space="preserve">пяти тысяч рублей; на должностных лиц и </w:t>
      </w:r>
      <w:r w:rsidR="004C5A68">
        <w:rPr>
          <w:sz w:val="28"/>
          <w:szCs w:val="28"/>
        </w:rPr>
        <w:t>индивидуальных</w:t>
      </w:r>
      <w:r w:rsidRPr="00BC415D">
        <w:rPr>
          <w:sz w:val="28"/>
          <w:szCs w:val="28"/>
        </w:rPr>
        <w:t xml:space="preserve"> предпринимателей – в размере </w:t>
      </w:r>
      <w:r w:rsidR="00E6625D" w:rsidRPr="00BC415D">
        <w:rPr>
          <w:sz w:val="28"/>
          <w:szCs w:val="28"/>
        </w:rPr>
        <w:t>от тридцати</w:t>
      </w:r>
      <w:r w:rsidRPr="00BC415D">
        <w:rPr>
          <w:sz w:val="28"/>
          <w:szCs w:val="28"/>
        </w:rPr>
        <w:t xml:space="preserve"> тысяч </w:t>
      </w:r>
      <w:r w:rsidR="003A1B8A" w:rsidRPr="00BC415D">
        <w:rPr>
          <w:sz w:val="28"/>
          <w:szCs w:val="28"/>
        </w:rPr>
        <w:t xml:space="preserve">до </w:t>
      </w:r>
      <w:r w:rsidR="00E6625D" w:rsidRPr="00BC415D">
        <w:rPr>
          <w:sz w:val="28"/>
          <w:szCs w:val="28"/>
        </w:rPr>
        <w:t>сорока</w:t>
      </w:r>
      <w:r w:rsidR="003A1B8A" w:rsidRPr="00BC415D">
        <w:rPr>
          <w:sz w:val="28"/>
          <w:szCs w:val="28"/>
        </w:rPr>
        <w:t xml:space="preserve"> тысяч </w:t>
      </w:r>
      <w:r w:rsidRPr="00BC415D">
        <w:rPr>
          <w:sz w:val="28"/>
          <w:szCs w:val="28"/>
        </w:rPr>
        <w:t>рублей</w:t>
      </w:r>
      <w:r w:rsidR="0089792B" w:rsidRPr="00BC415D">
        <w:rPr>
          <w:sz w:val="28"/>
          <w:szCs w:val="28"/>
        </w:rPr>
        <w:t xml:space="preserve">; на юридических лиц – от </w:t>
      </w:r>
      <w:r w:rsidR="00BC415D" w:rsidRPr="00BC415D">
        <w:rPr>
          <w:sz w:val="28"/>
          <w:szCs w:val="28"/>
        </w:rPr>
        <w:t xml:space="preserve">пятисот </w:t>
      </w:r>
      <w:r w:rsidR="0089792B" w:rsidRPr="00BC415D">
        <w:rPr>
          <w:sz w:val="28"/>
          <w:szCs w:val="28"/>
        </w:rPr>
        <w:t xml:space="preserve">тысяч до </w:t>
      </w:r>
      <w:r w:rsidR="00BC415D" w:rsidRPr="00BC415D">
        <w:rPr>
          <w:sz w:val="28"/>
          <w:szCs w:val="28"/>
        </w:rPr>
        <w:t>восьмисот</w:t>
      </w:r>
      <w:r w:rsidR="0089792B" w:rsidRPr="00BC415D">
        <w:rPr>
          <w:sz w:val="28"/>
          <w:szCs w:val="28"/>
        </w:rPr>
        <w:t xml:space="preserve"> тысяч рублей</w:t>
      </w:r>
      <w:r w:rsidRPr="00BC415D">
        <w:rPr>
          <w:sz w:val="28"/>
          <w:szCs w:val="28"/>
        </w:rPr>
        <w:t>.</w:t>
      </w:r>
    </w:p>
    <w:bookmarkStart w:id="1" w:name="_Hlk158030304"/>
    <w:p w14:paraId="6C7319F2" w14:textId="5D2E7BDB" w:rsidR="004F07FC" w:rsidRPr="004F07FC" w:rsidRDefault="004F0B33" w:rsidP="00EF5F87">
      <w:pPr>
        <w:pStyle w:val="ConsPlusNormal"/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fldChar w:fldCharType="begin"/>
      </w:r>
      <w:r w:rsidR="00AA5587">
        <w:rPr>
          <w:i/>
          <w:iCs/>
          <w:sz w:val="28"/>
          <w:szCs w:val="28"/>
        </w:rPr>
        <w:instrText>HYPERLINK "https://нпа.днронлайн.рф/2024-02-04/46-rz-o-nadelenii-organov-mestnogo-samoupravleniya-v-donetskoj-narodnoj-respublike-otdelnymi-gosudarstvennymi-polnomochiyami-donetskoj-narodnoj-respubliki-v-oblasti-kontrolya-predelnyh-urovnej-tsen-ta.html"</w:instrText>
      </w:r>
      <w:r w:rsidR="00AA5587"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  <w:fldChar w:fldCharType="separate"/>
      </w:r>
      <w:r w:rsidR="004F07FC" w:rsidRPr="004F0B33">
        <w:rPr>
          <w:rStyle w:val="a7"/>
          <w:i/>
          <w:iCs/>
          <w:sz w:val="28"/>
          <w:szCs w:val="28"/>
        </w:rPr>
        <w:t xml:space="preserve">(Часть 2 </w:t>
      </w:r>
      <w:r>
        <w:rPr>
          <w:rStyle w:val="a7"/>
          <w:i/>
          <w:iCs/>
          <w:sz w:val="28"/>
          <w:szCs w:val="28"/>
        </w:rPr>
        <w:t xml:space="preserve">статьи 1 </w:t>
      </w:r>
      <w:r w:rsidR="004F07FC" w:rsidRPr="004F0B33">
        <w:rPr>
          <w:rStyle w:val="a7"/>
          <w:i/>
          <w:iCs/>
          <w:sz w:val="28"/>
          <w:szCs w:val="28"/>
        </w:rPr>
        <w:t>с изменениями, внесенными в соответствии с Законом от 04.02.2024 № 46-РЗ)</w:t>
      </w:r>
      <w:r>
        <w:rPr>
          <w:i/>
          <w:iCs/>
          <w:sz w:val="28"/>
          <w:szCs w:val="28"/>
        </w:rPr>
        <w:fldChar w:fldCharType="end"/>
      </w:r>
      <w:bookmarkEnd w:id="1"/>
    </w:p>
    <w:p w14:paraId="0F92C05F" w14:textId="77777777" w:rsidR="0005590F" w:rsidRPr="00BC415D" w:rsidRDefault="0005590F" w:rsidP="00EF5F87">
      <w:pPr>
        <w:pStyle w:val="ConsPlusNormal"/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C415D">
        <w:rPr>
          <w:b/>
          <w:sz w:val="28"/>
          <w:szCs w:val="28"/>
        </w:rPr>
        <w:t>Статья</w:t>
      </w:r>
      <w:r w:rsidR="00D7793C" w:rsidRPr="00BC415D">
        <w:rPr>
          <w:b/>
          <w:sz w:val="28"/>
          <w:szCs w:val="28"/>
        </w:rPr>
        <w:t xml:space="preserve"> </w:t>
      </w:r>
      <w:r w:rsidR="00CF698A" w:rsidRPr="00BC415D">
        <w:rPr>
          <w:b/>
          <w:sz w:val="28"/>
          <w:szCs w:val="28"/>
        </w:rPr>
        <w:t>2</w:t>
      </w:r>
    </w:p>
    <w:p w14:paraId="0BEAC7E5" w14:textId="1C56F4FD" w:rsidR="0005590F" w:rsidRDefault="004F0B33" w:rsidP="00EF5F87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4F0B33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4F0B33">
        <w:rPr>
          <w:sz w:val="28"/>
          <w:szCs w:val="28"/>
        </w:rPr>
        <w:t>Дела об административных правонарушениях, предусмотренных статьей 1 настоящего Закона, рассматриваются должностными лицами исполнительного органа Донецкой Народной Республики, реализующего государственную политику в сфере промышленности и торговли.</w:t>
      </w:r>
    </w:p>
    <w:bookmarkStart w:id="2" w:name="_Hlk158030482"/>
    <w:p w14:paraId="4F01571D" w14:textId="347A95FC" w:rsidR="004F0B33" w:rsidRPr="004F0B33" w:rsidRDefault="004F0B33" w:rsidP="00EF5F87">
      <w:pPr>
        <w:pStyle w:val="ConsPlusNormal"/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fldChar w:fldCharType="begin"/>
      </w:r>
      <w:r w:rsidR="00AA5587">
        <w:rPr>
          <w:i/>
          <w:iCs/>
          <w:sz w:val="28"/>
          <w:szCs w:val="28"/>
        </w:rPr>
        <w:instrText>HYPERLINK "https://нпа.днронлайн.рф/2024-02-04/46-rz-o-nadelenii-organov-mestnogo-samoupravleniya-v-donetskoj-narodnoj-respublike-otdelnymi-gosudarstvennymi-polnomochiyami-donetskoj-narodnoj-respubliki-v-oblasti-kontrolya-predelnyh-urovnej-tsen-ta.html"</w:instrText>
      </w:r>
      <w:r w:rsidR="00AA5587"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  <w:fldChar w:fldCharType="separate"/>
      </w:r>
      <w:r w:rsidRPr="004F0B33">
        <w:rPr>
          <w:rStyle w:val="a7"/>
          <w:i/>
          <w:iCs/>
          <w:sz w:val="28"/>
          <w:szCs w:val="28"/>
        </w:rPr>
        <w:t>(Часть 1 статьи 2 изложена в новой редакции в соответствии с Законом от 04.02.2024 № 46-РЗ)</w:t>
      </w:r>
      <w:r>
        <w:rPr>
          <w:i/>
          <w:iCs/>
          <w:sz w:val="28"/>
          <w:szCs w:val="28"/>
        </w:rPr>
        <w:fldChar w:fldCharType="end"/>
      </w:r>
      <w:bookmarkEnd w:id="2"/>
    </w:p>
    <w:p w14:paraId="49034554" w14:textId="77777777" w:rsidR="0005590F" w:rsidRPr="00BC415D" w:rsidRDefault="0005590F" w:rsidP="00EF5F87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BC415D">
        <w:rPr>
          <w:sz w:val="28"/>
          <w:szCs w:val="28"/>
        </w:rPr>
        <w:t>2.</w:t>
      </w:r>
      <w:r w:rsidR="00EF5F87">
        <w:rPr>
          <w:sz w:val="28"/>
          <w:szCs w:val="28"/>
        </w:rPr>
        <w:t> </w:t>
      </w:r>
      <w:r w:rsidRPr="00BC415D">
        <w:rPr>
          <w:sz w:val="28"/>
          <w:szCs w:val="28"/>
        </w:rPr>
        <w:t>Рассматривать дела</w:t>
      </w:r>
      <w:r w:rsidR="00897784" w:rsidRPr="00BC415D">
        <w:rPr>
          <w:sz w:val="28"/>
          <w:szCs w:val="28"/>
        </w:rPr>
        <w:t xml:space="preserve"> об административных правонарушениях</w:t>
      </w:r>
      <w:r w:rsidRPr="00BC415D">
        <w:rPr>
          <w:sz w:val="28"/>
          <w:szCs w:val="28"/>
        </w:rPr>
        <w:t>, предусмотренны</w:t>
      </w:r>
      <w:r w:rsidR="00897784" w:rsidRPr="00BC415D">
        <w:rPr>
          <w:sz w:val="28"/>
          <w:szCs w:val="28"/>
        </w:rPr>
        <w:t>х</w:t>
      </w:r>
      <w:r w:rsidRPr="00BC415D">
        <w:rPr>
          <w:sz w:val="28"/>
          <w:szCs w:val="28"/>
        </w:rPr>
        <w:t xml:space="preserve"> статьей 1 настоящего Закона, от имени </w:t>
      </w:r>
      <w:r w:rsidR="00897784" w:rsidRPr="00BC415D">
        <w:rPr>
          <w:sz w:val="28"/>
          <w:szCs w:val="28"/>
        </w:rPr>
        <w:t xml:space="preserve">органа, </w:t>
      </w:r>
      <w:r w:rsidR="007E1771" w:rsidRPr="00BC415D">
        <w:rPr>
          <w:sz w:val="28"/>
          <w:szCs w:val="28"/>
        </w:rPr>
        <w:t>указанного в части 1 настоящей статьи</w:t>
      </w:r>
      <w:r w:rsidRPr="00BC415D">
        <w:rPr>
          <w:sz w:val="28"/>
          <w:szCs w:val="28"/>
        </w:rPr>
        <w:t xml:space="preserve">, вправе </w:t>
      </w:r>
      <w:r w:rsidR="00897784" w:rsidRPr="00BC415D">
        <w:rPr>
          <w:sz w:val="28"/>
          <w:szCs w:val="28"/>
        </w:rPr>
        <w:t xml:space="preserve">руководитель </w:t>
      </w:r>
      <w:r w:rsidR="007E1771" w:rsidRPr="00BC415D">
        <w:rPr>
          <w:sz w:val="28"/>
          <w:szCs w:val="28"/>
        </w:rPr>
        <w:t>такого</w:t>
      </w:r>
      <w:r w:rsidR="00897784" w:rsidRPr="00BC415D">
        <w:rPr>
          <w:sz w:val="28"/>
          <w:szCs w:val="28"/>
        </w:rPr>
        <w:t xml:space="preserve"> органа</w:t>
      </w:r>
      <w:r w:rsidRPr="00BC415D">
        <w:rPr>
          <w:sz w:val="28"/>
          <w:szCs w:val="28"/>
        </w:rPr>
        <w:t xml:space="preserve">, его заместители, </w:t>
      </w:r>
      <w:r w:rsidR="00897784" w:rsidRPr="00BC415D">
        <w:rPr>
          <w:sz w:val="28"/>
          <w:szCs w:val="28"/>
        </w:rPr>
        <w:t>руководители структурных подразделений</w:t>
      </w:r>
      <w:r w:rsidR="00415154">
        <w:rPr>
          <w:sz w:val="28"/>
          <w:szCs w:val="28"/>
        </w:rPr>
        <w:t xml:space="preserve">, </w:t>
      </w:r>
      <w:r w:rsidR="00897784" w:rsidRPr="00BC415D">
        <w:rPr>
          <w:sz w:val="28"/>
          <w:szCs w:val="28"/>
        </w:rPr>
        <w:t>их заместители</w:t>
      </w:r>
      <w:r w:rsidR="00DB457D">
        <w:rPr>
          <w:sz w:val="28"/>
          <w:szCs w:val="28"/>
        </w:rPr>
        <w:t>, иные уполномоченные лица</w:t>
      </w:r>
      <w:r w:rsidRPr="00BC415D">
        <w:rPr>
          <w:sz w:val="28"/>
          <w:szCs w:val="28"/>
        </w:rPr>
        <w:t>.</w:t>
      </w:r>
    </w:p>
    <w:p w14:paraId="1D8776A4" w14:textId="77777777" w:rsidR="0005590F" w:rsidRPr="00BC415D" w:rsidRDefault="0005590F" w:rsidP="00EF5F87">
      <w:pPr>
        <w:pStyle w:val="ConsPlusNormal"/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BC415D">
        <w:rPr>
          <w:b/>
          <w:sz w:val="28"/>
          <w:szCs w:val="28"/>
        </w:rPr>
        <w:t>Статья</w:t>
      </w:r>
      <w:r w:rsidR="00B23270" w:rsidRPr="00BC415D">
        <w:rPr>
          <w:b/>
          <w:sz w:val="28"/>
          <w:szCs w:val="28"/>
        </w:rPr>
        <w:t xml:space="preserve"> </w:t>
      </w:r>
      <w:r w:rsidR="007E1771" w:rsidRPr="00BC415D">
        <w:rPr>
          <w:b/>
          <w:sz w:val="28"/>
          <w:szCs w:val="28"/>
        </w:rPr>
        <w:t>3</w:t>
      </w:r>
    </w:p>
    <w:p w14:paraId="70DF4439" w14:textId="77777777" w:rsidR="0005590F" w:rsidRDefault="0005590F" w:rsidP="006B6E63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BC415D">
        <w:rPr>
          <w:sz w:val="28"/>
          <w:szCs w:val="28"/>
        </w:rPr>
        <w:t>Настоящий Закон вступает в силу со дня, следующего за днем его официально</w:t>
      </w:r>
      <w:r w:rsidR="007E1771" w:rsidRPr="00BC415D">
        <w:rPr>
          <w:sz w:val="28"/>
          <w:szCs w:val="28"/>
        </w:rPr>
        <w:t>го опубликования</w:t>
      </w:r>
      <w:r w:rsidRPr="00BC415D">
        <w:rPr>
          <w:sz w:val="28"/>
          <w:szCs w:val="28"/>
        </w:rPr>
        <w:t>.</w:t>
      </w:r>
    </w:p>
    <w:p w14:paraId="51420D88" w14:textId="77777777" w:rsidR="007E1771" w:rsidRDefault="007E1771" w:rsidP="00EF5F87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</w:p>
    <w:p w14:paraId="1A70A692" w14:textId="77777777" w:rsidR="006B6E63" w:rsidRDefault="006B6E63" w:rsidP="00EF5F87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</w:p>
    <w:p w14:paraId="604F6C1F" w14:textId="77777777" w:rsidR="006B6E63" w:rsidRDefault="006B6E63" w:rsidP="00EF5F87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</w:p>
    <w:p w14:paraId="62B8F3F0" w14:textId="77777777" w:rsidR="006B6E63" w:rsidRPr="00BC415D" w:rsidRDefault="006B6E63" w:rsidP="00EF5F87">
      <w:pPr>
        <w:pStyle w:val="ConsPlusNormal"/>
        <w:spacing w:line="276" w:lineRule="auto"/>
        <w:ind w:firstLine="539"/>
        <w:jc w:val="both"/>
        <w:rPr>
          <w:sz w:val="28"/>
          <w:szCs w:val="28"/>
        </w:rPr>
      </w:pPr>
    </w:p>
    <w:p w14:paraId="601E100F" w14:textId="77777777" w:rsidR="006B6E63" w:rsidRPr="001E33DE" w:rsidRDefault="006B6E63" w:rsidP="006B6E6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33DE">
        <w:rPr>
          <w:rFonts w:ascii="Times New Roman" w:eastAsia="Calibri" w:hAnsi="Times New Roman"/>
          <w:sz w:val="28"/>
          <w:szCs w:val="28"/>
        </w:rPr>
        <w:t>Глава</w:t>
      </w:r>
    </w:p>
    <w:p w14:paraId="7C5B00BD" w14:textId="77777777" w:rsidR="006B6E63" w:rsidRPr="001E33DE" w:rsidRDefault="006B6E63" w:rsidP="006B6E63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33DE">
        <w:rPr>
          <w:rFonts w:ascii="Times New Roman" w:eastAsia="Calibri" w:hAnsi="Times New Roman"/>
          <w:sz w:val="28"/>
          <w:szCs w:val="28"/>
        </w:rPr>
        <w:t>Донецкой Народной Республики</w:t>
      </w:r>
      <w:r w:rsidRPr="001E33DE">
        <w:rPr>
          <w:rFonts w:ascii="Times New Roman" w:eastAsia="Calibri" w:hAnsi="Times New Roman"/>
          <w:sz w:val="28"/>
          <w:szCs w:val="28"/>
        </w:rPr>
        <w:tab/>
      </w:r>
      <w:r w:rsidRPr="001E33DE">
        <w:rPr>
          <w:rFonts w:ascii="Times New Roman" w:eastAsia="Calibri" w:hAnsi="Times New Roman"/>
          <w:sz w:val="28"/>
          <w:szCs w:val="28"/>
        </w:rPr>
        <w:tab/>
      </w:r>
      <w:r w:rsidRPr="001E33DE">
        <w:rPr>
          <w:rFonts w:ascii="Times New Roman" w:eastAsia="Calibri" w:hAnsi="Times New Roman"/>
          <w:sz w:val="28"/>
          <w:szCs w:val="28"/>
        </w:rPr>
        <w:tab/>
      </w:r>
      <w:r w:rsidRPr="001E33DE">
        <w:rPr>
          <w:rFonts w:ascii="Times New Roman" w:eastAsia="Calibri" w:hAnsi="Times New Roman"/>
          <w:sz w:val="28"/>
          <w:szCs w:val="28"/>
        </w:rPr>
        <w:tab/>
      </w:r>
      <w:r w:rsidRPr="001E33DE">
        <w:rPr>
          <w:rFonts w:ascii="Times New Roman" w:eastAsia="Calibri" w:hAnsi="Times New Roman"/>
          <w:sz w:val="28"/>
          <w:szCs w:val="28"/>
        </w:rPr>
        <w:tab/>
        <w:t>Д.В. </w:t>
      </w:r>
      <w:proofErr w:type="spellStart"/>
      <w:r w:rsidRPr="001E33DE">
        <w:rPr>
          <w:rFonts w:ascii="Times New Roman" w:eastAsia="Calibri" w:hAnsi="Times New Roman"/>
          <w:sz w:val="28"/>
          <w:szCs w:val="28"/>
        </w:rPr>
        <w:t>Пушилин</w:t>
      </w:r>
      <w:proofErr w:type="spellEnd"/>
    </w:p>
    <w:p w14:paraId="4A384513" w14:textId="77777777" w:rsidR="006B6E63" w:rsidRPr="001E33DE" w:rsidRDefault="006B6E63" w:rsidP="006B6E63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33DE">
        <w:rPr>
          <w:rFonts w:ascii="Times New Roman" w:eastAsia="Calibri" w:hAnsi="Times New Roman"/>
          <w:sz w:val="28"/>
          <w:szCs w:val="28"/>
        </w:rPr>
        <w:t>г. Донецк</w:t>
      </w:r>
    </w:p>
    <w:p w14:paraId="6BBED1D3" w14:textId="073E5752" w:rsidR="006B6E63" w:rsidRPr="001E33DE" w:rsidRDefault="00EC17D4" w:rsidP="006B6E63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C17D4">
        <w:rPr>
          <w:rFonts w:ascii="Times New Roman" w:eastAsia="Calibri" w:hAnsi="Times New Roman"/>
          <w:sz w:val="28"/>
          <w:szCs w:val="28"/>
        </w:rPr>
        <w:t>1</w:t>
      </w:r>
      <w:r w:rsidR="0020628F">
        <w:rPr>
          <w:rFonts w:ascii="Times New Roman" w:eastAsia="Calibri" w:hAnsi="Times New Roman"/>
          <w:sz w:val="28"/>
          <w:szCs w:val="28"/>
        </w:rPr>
        <w:t>3</w:t>
      </w:r>
      <w:r w:rsidRPr="00EC17D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декабря</w:t>
      </w:r>
      <w:r w:rsidR="006B6E63" w:rsidRPr="001E33DE">
        <w:rPr>
          <w:rFonts w:ascii="Times New Roman" w:eastAsia="Calibri" w:hAnsi="Times New Roman"/>
          <w:sz w:val="28"/>
          <w:szCs w:val="28"/>
        </w:rPr>
        <w:t xml:space="preserve"> 2023 года</w:t>
      </w:r>
    </w:p>
    <w:p w14:paraId="12848963" w14:textId="4AAD5E24" w:rsidR="006B6E63" w:rsidRPr="001E33DE" w:rsidRDefault="006B6E63" w:rsidP="006B6E6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33DE">
        <w:rPr>
          <w:rFonts w:ascii="Times New Roman" w:eastAsia="Calibri" w:hAnsi="Times New Roman"/>
          <w:sz w:val="28"/>
          <w:szCs w:val="28"/>
        </w:rPr>
        <w:t xml:space="preserve">№ </w:t>
      </w:r>
      <w:r w:rsidR="00EC17D4">
        <w:rPr>
          <w:rFonts w:ascii="Times New Roman" w:eastAsia="Calibri" w:hAnsi="Times New Roman"/>
          <w:sz w:val="28"/>
          <w:szCs w:val="28"/>
        </w:rPr>
        <w:t>32-РЗ</w:t>
      </w:r>
    </w:p>
    <w:p w14:paraId="6CDD1989" w14:textId="77777777" w:rsidR="00AA5587" w:rsidRDefault="00AA5587" w:rsidP="00AB46ED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51574557" w14:textId="77777777" w:rsidR="00AA5587" w:rsidRDefault="00AA5587" w:rsidP="00AB46ED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22457E85" w14:textId="77777777" w:rsidR="00AA5587" w:rsidRDefault="00AA5587" w:rsidP="00AB46ED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2914FE6A" w14:textId="73DDE274" w:rsidR="00F76B3D" w:rsidRPr="00BC415D" w:rsidRDefault="00ED4C85" w:rsidP="00AB46ED">
      <w:pPr>
        <w:pStyle w:val="ConsPlusNormal"/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F4E878" wp14:editId="03968250">
            <wp:simplePos x="1076325" y="735330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76B3D" w:rsidRPr="00BC415D" w:rsidSect="0068174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AF78D" w14:textId="77777777" w:rsidR="00827676" w:rsidRDefault="00827676" w:rsidP="000463AD">
      <w:pPr>
        <w:spacing w:after="0" w:line="240" w:lineRule="auto"/>
      </w:pPr>
      <w:r>
        <w:separator/>
      </w:r>
    </w:p>
  </w:endnote>
  <w:endnote w:type="continuationSeparator" w:id="0">
    <w:p w14:paraId="14271423" w14:textId="77777777" w:rsidR="00827676" w:rsidRDefault="00827676" w:rsidP="0004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1B9AB" w14:textId="77777777" w:rsidR="00827676" w:rsidRDefault="00827676" w:rsidP="000463AD">
      <w:pPr>
        <w:spacing w:after="0" w:line="240" w:lineRule="auto"/>
      </w:pPr>
      <w:r>
        <w:separator/>
      </w:r>
    </w:p>
  </w:footnote>
  <w:footnote w:type="continuationSeparator" w:id="0">
    <w:p w14:paraId="6FC4A6F6" w14:textId="77777777" w:rsidR="00827676" w:rsidRDefault="00827676" w:rsidP="00046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255D7" w14:textId="5AA6FE6D" w:rsidR="000463AD" w:rsidRPr="00EF5F87" w:rsidRDefault="000463AD" w:rsidP="00EF5F87">
    <w:pPr>
      <w:pStyle w:val="a3"/>
      <w:jc w:val="center"/>
      <w:rPr>
        <w:rFonts w:ascii="Times New Roman" w:hAnsi="Times New Roman"/>
        <w:sz w:val="24"/>
        <w:szCs w:val="24"/>
      </w:rPr>
    </w:pPr>
    <w:r w:rsidRPr="00EF5F87">
      <w:rPr>
        <w:rFonts w:ascii="Times New Roman" w:hAnsi="Times New Roman"/>
        <w:sz w:val="24"/>
        <w:szCs w:val="24"/>
      </w:rPr>
      <w:fldChar w:fldCharType="begin"/>
    </w:r>
    <w:r w:rsidRPr="00EF5F87">
      <w:rPr>
        <w:rFonts w:ascii="Times New Roman" w:hAnsi="Times New Roman"/>
        <w:sz w:val="24"/>
        <w:szCs w:val="24"/>
      </w:rPr>
      <w:instrText>PAGE   \* MERGEFORMAT</w:instrText>
    </w:r>
    <w:r w:rsidRPr="00EF5F87">
      <w:rPr>
        <w:rFonts w:ascii="Times New Roman" w:hAnsi="Times New Roman"/>
        <w:sz w:val="24"/>
        <w:szCs w:val="24"/>
      </w:rPr>
      <w:fldChar w:fldCharType="separate"/>
    </w:r>
    <w:r w:rsidR="002219E3">
      <w:rPr>
        <w:rFonts w:ascii="Times New Roman" w:hAnsi="Times New Roman"/>
        <w:noProof/>
        <w:sz w:val="24"/>
        <w:szCs w:val="24"/>
      </w:rPr>
      <w:t>3</w:t>
    </w:r>
    <w:r w:rsidRPr="00EF5F87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0F"/>
    <w:rsid w:val="000463AD"/>
    <w:rsid w:val="0005590F"/>
    <w:rsid w:val="000649B1"/>
    <w:rsid w:val="00072AE4"/>
    <w:rsid w:val="000A1EB2"/>
    <w:rsid w:val="000B015C"/>
    <w:rsid w:val="000B048E"/>
    <w:rsid w:val="000B134E"/>
    <w:rsid w:val="000C3F55"/>
    <w:rsid w:val="000C66A8"/>
    <w:rsid w:val="001579BA"/>
    <w:rsid w:val="00176320"/>
    <w:rsid w:val="00192753"/>
    <w:rsid w:val="001A39AC"/>
    <w:rsid w:val="001B1EBE"/>
    <w:rsid w:val="001B25FE"/>
    <w:rsid w:val="001B776D"/>
    <w:rsid w:val="0020628F"/>
    <w:rsid w:val="002219E3"/>
    <w:rsid w:val="0024028C"/>
    <w:rsid w:val="00263B91"/>
    <w:rsid w:val="002744A8"/>
    <w:rsid w:val="00290F3B"/>
    <w:rsid w:val="002A023D"/>
    <w:rsid w:val="002D00B2"/>
    <w:rsid w:val="002D1144"/>
    <w:rsid w:val="002D7040"/>
    <w:rsid w:val="002F5246"/>
    <w:rsid w:val="00392DE3"/>
    <w:rsid w:val="003A1B8A"/>
    <w:rsid w:val="003F7891"/>
    <w:rsid w:val="00415154"/>
    <w:rsid w:val="00427B6B"/>
    <w:rsid w:val="004C5A68"/>
    <w:rsid w:val="004F07FC"/>
    <w:rsid w:val="004F0B33"/>
    <w:rsid w:val="00503616"/>
    <w:rsid w:val="00575978"/>
    <w:rsid w:val="005E2304"/>
    <w:rsid w:val="005F53F7"/>
    <w:rsid w:val="005F5523"/>
    <w:rsid w:val="00681747"/>
    <w:rsid w:val="006B6E63"/>
    <w:rsid w:val="006F2B54"/>
    <w:rsid w:val="00720973"/>
    <w:rsid w:val="007333B1"/>
    <w:rsid w:val="00794AD7"/>
    <w:rsid w:val="007C6623"/>
    <w:rsid w:val="007E1771"/>
    <w:rsid w:val="007F516D"/>
    <w:rsid w:val="00827676"/>
    <w:rsid w:val="00897784"/>
    <w:rsid w:val="0089792B"/>
    <w:rsid w:val="008B1F31"/>
    <w:rsid w:val="008E26BF"/>
    <w:rsid w:val="008F5359"/>
    <w:rsid w:val="009A146D"/>
    <w:rsid w:val="009D77F9"/>
    <w:rsid w:val="00A320D2"/>
    <w:rsid w:val="00AA5587"/>
    <w:rsid w:val="00AB46ED"/>
    <w:rsid w:val="00AC36A1"/>
    <w:rsid w:val="00B133ED"/>
    <w:rsid w:val="00B13421"/>
    <w:rsid w:val="00B23270"/>
    <w:rsid w:val="00B33B38"/>
    <w:rsid w:val="00B743A4"/>
    <w:rsid w:val="00B75B74"/>
    <w:rsid w:val="00B7602D"/>
    <w:rsid w:val="00BC415D"/>
    <w:rsid w:val="00BE4F79"/>
    <w:rsid w:val="00C20743"/>
    <w:rsid w:val="00C21D82"/>
    <w:rsid w:val="00C356E3"/>
    <w:rsid w:val="00CB209A"/>
    <w:rsid w:val="00CC5E9F"/>
    <w:rsid w:val="00CF698A"/>
    <w:rsid w:val="00D13A6C"/>
    <w:rsid w:val="00D44817"/>
    <w:rsid w:val="00D46269"/>
    <w:rsid w:val="00D7793C"/>
    <w:rsid w:val="00DB457D"/>
    <w:rsid w:val="00DD1283"/>
    <w:rsid w:val="00DE1E63"/>
    <w:rsid w:val="00E37E4A"/>
    <w:rsid w:val="00E6625D"/>
    <w:rsid w:val="00E84ACE"/>
    <w:rsid w:val="00EC17D4"/>
    <w:rsid w:val="00ED28BF"/>
    <w:rsid w:val="00ED4C85"/>
    <w:rsid w:val="00EE2D84"/>
    <w:rsid w:val="00EE5405"/>
    <w:rsid w:val="00EF5F87"/>
    <w:rsid w:val="00F66F32"/>
    <w:rsid w:val="00F76B3D"/>
    <w:rsid w:val="00FE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A08E"/>
  <w15:docId w15:val="{87E3B89B-33E0-40EB-ADC4-F0B902E9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90F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3AD"/>
  </w:style>
  <w:style w:type="paragraph" w:styleId="a5">
    <w:name w:val="footer"/>
    <w:basedOn w:val="a"/>
    <w:link w:val="a6"/>
    <w:uiPriority w:val="99"/>
    <w:unhideWhenUsed/>
    <w:rsid w:val="0004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3AD"/>
  </w:style>
  <w:style w:type="character" w:styleId="a7">
    <w:name w:val="Hyperlink"/>
    <w:unhideWhenUsed/>
    <w:rsid w:val="0005590F"/>
    <w:rPr>
      <w:color w:val="0000FF"/>
      <w:u w:val="single"/>
    </w:rPr>
  </w:style>
  <w:style w:type="paragraph" w:customStyle="1" w:styleId="ConsPlusNormal">
    <w:name w:val="ConsPlusNormal"/>
    <w:rsid w:val="00D13A6C"/>
    <w:pPr>
      <w:widowControl w:val="0"/>
      <w:autoSpaceDE w:val="0"/>
      <w:autoSpaceDN w:val="0"/>
    </w:pPr>
    <w:rPr>
      <w:rFonts w:eastAsia="Times New Roman"/>
      <w:sz w:val="30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23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23270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E417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E41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87;&#1072;.&#1076;&#1085;&#1088;&#1086;&#1085;&#1083;&#1072;&#1081;&#1085;.&#1088;&#1092;/2024-02-04/46-rz-o-nadelenii-organov-mestnogo-samoupravleniya-v-donetskoj-narodnoj-respublike-otdelnymi-gosudarstvennymi-polnomochiyami-donetskoj-narodnoj-respubliki-v-oblasti-kontrolya-predelnyh-urovnej-tsen-t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5;&#1087;&#1072;.&#1076;&#1085;&#1088;&#1086;&#1085;&#1083;&#1072;&#1081;&#1085;.&#1088;&#1092;/2024-02-04/46-rz-o-nadelenii-organov-mestnogo-samoupravleniya-v-donetskoj-narodnoj-respublike-otdelnymi-gosudarstvennymi-polnomochiyami-donetskoj-narodnoj-respubliki-v-oblasti-kontrolya-predelnyh-urovnej-tsen-ta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 ДНР</dc:creator>
  <cp:keywords/>
  <dc:description/>
  <cp:lastModifiedBy>VAD</cp:lastModifiedBy>
  <cp:revision>4</cp:revision>
  <cp:lastPrinted>2026-08-14T10:34:00Z</cp:lastPrinted>
  <dcterms:created xsi:type="dcterms:W3CDTF">2026-08-14T10:24:00Z</dcterms:created>
  <dcterms:modified xsi:type="dcterms:W3CDTF">2026-08-14T10:37:00Z</dcterms:modified>
</cp:coreProperties>
</file>