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6FA55" w14:textId="77777777" w:rsidR="00112F4D" w:rsidRPr="00112F4D" w:rsidRDefault="00112F4D" w:rsidP="00112F4D">
      <w:pPr>
        <w:tabs>
          <w:tab w:val="left" w:pos="4111"/>
        </w:tabs>
        <w:autoSpaceDE w:val="0"/>
        <w:autoSpaceDN w:val="0"/>
        <w:adjustRightInd w:val="0"/>
        <w:ind w:right="-1"/>
        <w:jc w:val="center"/>
        <w:textAlignment w:val="baseline"/>
        <w:rPr>
          <w:rFonts w:ascii="Times New Roman" w:eastAsia="MS Mincho" w:hAnsi="Times New Roman"/>
          <w:i/>
          <w:kern w:val="3"/>
          <w:sz w:val="20"/>
          <w:shd w:val="clear" w:color="auto" w:fill="FFFFFF"/>
          <w:lang w:eastAsia="zh-CN" w:bidi="hi-IN"/>
        </w:rPr>
      </w:pPr>
      <w:bookmarkStart w:id="0" w:name="_Hlk183425160"/>
      <w:bookmarkStart w:id="1" w:name="_GoBack"/>
      <w:bookmarkEnd w:id="0"/>
      <w:bookmarkEnd w:id="1"/>
      <w:r w:rsidRPr="00112F4D">
        <w:rPr>
          <w:rFonts w:ascii="Times New Roman" w:eastAsia="MS Mincho" w:hAnsi="Times New Roman"/>
          <w:i/>
          <w:noProof/>
          <w:kern w:val="3"/>
          <w:sz w:val="20"/>
          <w:bdr w:val="nil"/>
          <w:shd w:val="clear" w:color="auto" w:fill="FFFFFF"/>
        </w:rPr>
        <w:drawing>
          <wp:inline distT="0" distB="0" distL="0" distR="0" wp14:anchorId="6DF51081" wp14:editId="6D8713E8">
            <wp:extent cx="8286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8675" cy="657225"/>
                    </a:xfrm>
                    <a:prstGeom prst="rect">
                      <a:avLst/>
                    </a:prstGeom>
                    <a:noFill/>
                    <a:ln>
                      <a:noFill/>
                    </a:ln>
                  </pic:spPr>
                </pic:pic>
              </a:graphicData>
            </a:graphic>
          </wp:inline>
        </w:drawing>
      </w:r>
    </w:p>
    <w:p w14:paraId="276E4EA5" w14:textId="77777777" w:rsidR="00112F4D" w:rsidRPr="00112F4D" w:rsidRDefault="00112F4D" w:rsidP="00112F4D">
      <w:pPr>
        <w:pBdr>
          <w:top w:val="nil"/>
          <w:left w:val="nil"/>
          <w:bottom w:val="nil"/>
          <w:right w:val="nil"/>
          <w:between w:val="nil"/>
          <w:bar w:val="nil"/>
        </w:pBdr>
        <w:autoSpaceDE w:val="0"/>
        <w:autoSpaceDN w:val="0"/>
        <w:adjustRightInd w:val="0"/>
        <w:spacing w:after="0" w:line="360" w:lineRule="auto"/>
        <w:ind w:right="-1"/>
        <w:jc w:val="center"/>
        <w:textAlignment w:val="baseline"/>
        <w:rPr>
          <w:rFonts w:ascii="Times New Roman" w:eastAsia="MS Mincho" w:hAnsi="Times New Roman"/>
          <w:caps/>
          <w:kern w:val="3"/>
          <w:sz w:val="32"/>
          <w:szCs w:val="32"/>
          <w:bdr w:val="nil"/>
          <w:shd w:val="clear" w:color="auto" w:fill="FFFFFF"/>
          <w:lang w:eastAsia="zh-CN" w:bidi="hi-IN"/>
        </w:rPr>
      </w:pPr>
      <w:r w:rsidRPr="00112F4D">
        <w:rPr>
          <w:rFonts w:ascii="Times New Roman" w:eastAsia="MS Mincho" w:hAnsi="Times New Roman"/>
          <w:caps/>
          <w:kern w:val="3"/>
          <w:sz w:val="32"/>
          <w:szCs w:val="32"/>
          <w:bdr w:val="nil"/>
          <w:shd w:val="clear" w:color="auto" w:fill="FFFFFF"/>
          <w:lang w:eastAsia="zh-CN" w:bidi="hi-IN"/>
        </w:rPr>
        <w:t>ДонецкАЯ НароднАЯ РеспубликА</w:t>
      </w:r>
    </w:p>
    <w:p w14:paraId="4DCBD985" w14:textId="77777777" w:rsidR="00112F4D" w:rsidRPr="00112F4D" w:rsidRDefault="00112F4D" w:rsidP="00112F4D">
      <w:pPr>
        <w:spacing w:after="0"/>
        <w:jc w:val="center"/>
        <w:rPr>
          <w:rFonts w:ascii="Times New Roman" w:eastAsia="Calibri" w:hAnsi="Times New Roman"/>
          <w:b/>
          <w:sz w:val="28"/>
          <w:szCs w:val="28"/>
          <w:lang w:eastAsia="en-US"/>
        </w:rPr>
      </w:pPr>
      <w:r w:rsidRPr="00112F4D">
        <w:rPr>
          <w:rFonts w:ascii="Times New Roman" w:eastAsia="MS Mincho" w:hAnsi="Times New Roman"/>
          <w:b/>
          <w:spacing w:val="80"/>
          <w:sz w:val="44"/>
          <w:szCs w:val="44"/>
          <w:bdr w:val="nil"/>
          <w:lang w:eastAsia="zh-CN" w:bidi="hi-IN"/>
        </w:rPr>
        <w:t>ЗАКОН</w:t>
      </w:r>
      <w:r w:rsidRPr="00112F4D">
        <w:rPr>
          <w:rFonts w:ascii="Times New Roman" w:eastAsia="Calibri" w:hAnsi="Times New Roman"/>
          <w:b/>
          <w:sz w:val="28"/>
          <w:szCs w:val="28"/>
          <w:lang w:eastAsia="en-US"/>
        </w:rPr>
        <w:t xml:space="preserve"> </w:t>
      </w:r>
    </w:p>
    <w:p w14:paraId="2064AB65" w14:textId="77777777" w:rsidR="00112F4D" w:rsidRPr="00112F4D" w:rsidRDefault="00112F4D" w:rsidP="00112F4D">
      <w:pPr>
        <w:widowControl w:val="0"/>
        <w:suppressAutoHyphens/>
        <w:spacing w:after="0"/>
        <w:ind w:left="23"/>
        <w:jc w:val="center"/>
        <w:rPr>
          <w:rFonts w:ascii="Times New Roman" w:eastAsia="Tinos" w:hAnsi="Times New Roman"/>
          <w:b/>
          <w:bCs/>
          <w:color w:val="auto"/>
          <w:sz w:val="28"/>
          <w:szCs w:val="28"/>
          <w:lang w:eastAsia="en-US"/>
        </w:rPr>
      </w:pPr>
      <w:bookmarkStart w:id="2" w:name="_Hlk67479675_Копия_1"/>
      <w:bookmarkEnd w:id="2"/>
    </w:p>
    <w:p w14:paraId="511000A1" w14:textId="77777777" w:rsidR="00112F4D" w:rsidRPr="00112F4D" w:rsidRDefault="00112F4D" w:rsidP="00112F4D">
      <w:pPr>
        <w:widowControl w:val="0"/>
        <w:suppressAutoHyphens/>
        <w:spacing w:after="0"/>
        <w:ind w:left="23"/>
        <w:jc w:val="center"/>
        <w:rPr>
          <w:rFonts w:ascii="Times New Roman" w:eastAsia="Tinos" w:hAnsi="Times New Roman"/>
          <w:b/>
          <w:bCs/>
          <w:color w:val="auto"/>
          <w:sz w:val="28"/>
          <w:szCs w:val="28"/>
          <w:lang w:eastAsia="en-US"/>
        </w:rPr>
      </w:pPr>
    </w:p>
    <w:p w14:paraId="2EFE7F24" w14:textId="1FAF3341" w:rsidR="00846F8D" w:rsidRPr="00842F57" w:rsidRDefault="00033556" w:rsidP="00033556">
      <w:pPr>
        <w:widowControl w:val="0"/>
        <w:autoSpaceDE w:val="0"/>
        <w:autoSpaceDN w:val="0"/>
        <w:adjustRightInd w:val="0"/>
        <w:spacing w:after="0"/>
        <w:jc w:val="center"/>
        <w:rPr>
          <w:rFonts w:ascii="Times New Roman" w:eastAsia="MS Mincho" w:hAnsi="Times New Roman"/>
          <w:b/>
          <w:color w:val="auto"/>
          <w:sz w:val="28"/>
          <w:szCs w:val="28"/>
          <w:lang w:eastAsia="ja-JP"/>
        </w:rPr>
      </w:pPr>
      <w:r w:rsidRPr="00842F57">
        <w:rPr>
          <w:rFonts w:ascii="Times New Roman" w:eastAsia="MS Mincho" w:hAnsi="Times New Roman"/>
          <w:b/>
          <w:color w:val="auto"/>
          <w:sz w:val="28"/>
          <w:szCs w:val="28"/>
          <w:lang w:eastAsia="ja-JP"/>
        </w:rPr>
        <w:t xml:space="preserve">О ПУБЛИЧНЫХ СЛУШАНИЯХ ПО ПРОЕКТАМ ЗАКОНОВ </w:t>
      </w:r>
      <w:r w:rsidR="00885E51" w:rsidRPr="00842F57">
        <w:rPr>
          <w:rFonts w:ascii="Times New Roman" w:eastAsia="MS Mincho" w:hAnsi="Times New Roman"/>
          <w:b/>
          <w:color w:val="auto"/>
          <w:sz w:val="28"/>
          <w:szCs w:val="28"/>
          <w:lang w:eastAsia="ja-JP"/>
        </w:rPr>
        <w:br/>
      </w:r>
      <w:r w:rsidRPr="00842F57">
        <w:rPr>
          <w:rFonts w:ascii="Times New Roman" w:eastAsia="MS Mincho" w:hAnsi="Times New Roman"/>
          <w:b/>
          <w:color w:val="auto"/>
          <w:sz w:val="28"/>
          <w:szCs w:val="28"/>
          <w:lang w:eastAsia="ja-JP"/>
        </w:rPr>
        <w:t>О БЮДЖЕТЕ ДОНЕЦКОЙ НАРОДНОЙ РЕСПУБЛИКИ И О ГОДОВОМ ОТЧЕТЕ ОБ ИСПОЛНЕНИИ БЮДЖЕТА ДОНЕЦКОЙ НАРОДНОЙ РЕСПУБЛИКИ</w:t>
      </w:r>
    </w:p>
    <w:p w14:paraId="403F18C3" w14:textId="77777777" w:rsidR="00112F4D" w:rsidRPr="00112F4D" w:rsidRDefault="00C46ACF" w:rsidP="00112F4D">
      <w:pPr>
        <w:spacing w:after="0"/>
        <w:jc w:val="center"/>
        <w:rPr>
          <w:rFonts w:ascii="Times New Roman" w:hAnsi="Times New Roman"/>
          <w:b/>
          <w:bCs/>
          <w:sz w:val="28"/>
        </w:rPr>
      </w:pPr>
      <w:r w:rsidRPr="00842F57">
        <w:rPr>
          <w:rFonts w:ascii="Times New Roman" w:hAnsi="Times New Roman"/>
          <w:sz w:val="28"/>
        </w:rPr>
        <w:t> </w:t>
      </w:r>
    </w:p>
    <w:p w14:paraId="4FA5CF19" w14:textId="77777777" w:rsidR="00112F4D" w:rsidRPr="00112F4D" w:rsidRDefault="00112F4D" w:rsidP="00112F4D">
      <w:pPr>
        <w:spacing w:after="0"/>
        <w:jc w:val="center"/>
        <w:rPr>
          <w:rFonts w:ascii="Times New Roman" w:eastAsia="Tinos" w:hAnsi="Times New Roman"/>
          <w:b/>
          <w:bCs/>
          <w:sz w:val="28"/>
          <w:szCs w:val="28"/>
          <w:lang w:eastAsia="en-US"/>
        </w:rPr>
      </w:pPr>
    </w:p>
    <w:p w14:paraId="2706DF41" w14:textId="77777777" w:rsidR="00112F4D" w:rsidRPr="00112F4D" w:rsidRDefault="00112F4D" w:rsidP="00112F4D">
      <w:pPr>
        <w:autoSpaceDE w:val="0"/>
        <w:autoSpaceDN w:val="0"/>
        <w:adjustRightInd w:val="0"/>
        <w:spacing w:after="0"/>
        <w:jc w:val="center"/>
        <w:rPr>
          <w:rFonts w:ascii="Times New Roman" w:eastAsia="MS Mincho" w:hAnsi="Times New Roman"/>
          <w:b/>
          <w:sz w:val="28"/>
          <w:szCs w:val="28"/>
          <w:bdr w:val="nil"/>
          <w:lang w:eastAsia="ja-JP"/>
        </w:rPr>
      </w:pPr>
      <w:r w:rsidRPr="00112F4D">
        <w:rPr>
          <w:rFonts w:ascii="Times New Roman" w:eastAsia="MS Mincho" w:hAnsi="Times New Roman"/>
          <w:b/>
          <w:sz w:val="28"/>
          <w:szCs w:val="28"/>
          <w:bdr w:val="nil"/>
          <w:lang w:eastAsia="ja-JP"/>
        </w:rPr>
        <w:t>П</w:t>
      </w:r>
      <w:bookmarkStart w:id="3" w:name="_Hlk170374149"/>
      <w:r w:rsidRPr="00112F4D">
        <w:rPr>
          <w:rFonts w:ascii="Times New Roman" w:eastAsia="MS Mincho" w:hAnsi="Times New Roman"/>
          <w:b/>
          <w:sz w:val="28"/>
          <w:szCs w:val="28"/>
          <w:bdr w:val="nil"/>
          <w:lang w:eastAsia="ja-JP"/>
        </w:rPr>
        <w:t>ринят Постановлением Народного Совета 19 июня 2026 года</w:t>
      </w:r>
      <w:bookmarkEnd w:id="3"/>
    </w:p>
    <w:p w14:paraId="4DAF8D0A" w14:textId="77777777" w:rsidR="00112F4D" w:rsidRPr="00112F4D" w:rsidRDefault="00112F4D" w:rsidP="00112F4D">
      <w:pPr>
        <w:spacing w:after="0"/>
        <w:jc w:val="center"/>
        <w:rPr>
          <w:rFonts w:ascii="Times New Roman" w:eastAsia="Tinos" w:hAnsi="Times New Roman"/>
          <w:b/>
          <w:bCs/>
          <w:sz w:val="28"/>
          <w:szCs w:val="28"/>
          <w:lang w:eastAsia="en-US"/>
        </w:rPr>
      </w:pPr>
    </w:p>
    <w:p w14:paraId="62C29CF6" w14:textId="77777777" w:rsidR="00112F4D" w:rsidRPr="00112F4D" w:rsidRDefault="00112F4D" w:rsidP="00112F4D">
      <w:pPr>
        <w:spacing w:after="0"/>
        <w:jc w:val="center"/>
        <w:rPr>
          <w:rFonts w:ascii="Times New Roman" w:hAnsi="Times New Roman"/>
          <w:b/>
          <w:bCs/>
          <w:sz w:val="28"/>
        </w:rPr>
      </w:pPr>
    </w:p>
    <w:p w14:paraId="27FEA1C7" w14:textId="77777777" w:rsidR="00033556" w:rsidRPr="00842F57" w:rsidRDefault="00033556" w:rsidP="00033556">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 xml:space="preserve">Статья 1. </w:t>
      </w:r>
      <w:r w:rsidRPr="00842F57">
        <w:rPr>
          <w:rFonts w:ascii="Times New Roman" w:hAnsi="Times New Roman"/>
          <w:sz w:val="28"/>
          <w:szCs w:val="28"/>
        </w:rPr>
        <w:t>Предмет правового регулирования настоящего Закона</w:t>
      </w:r>
    </w:p>
    <w:p w14:paraId="453A2F3E" w14:textId="53289507" w:rsidR="002466D4" w:rsidRPr="00842F57" w:rsidRDefault="00033556" w:rsidP="002466D4">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 xml:space="preserve">Настоящим Законом в соответствии с </w:t>
      </w:r>
      <w:hyperlink r:id="rId7" w:history="1">
        <w:r w:rsidRPr="002F01D1">
          <w:rPr>
            <w:rStyle w:val="aa"/>
            <w:rFonts w:ascii="Times New Roman" w:hAnsi="Times New Roman"/>
            <w:b w:val="0"/>
            <w:bCs/>
            <w:sz w:val="28"/>
            <w:szCs w:val="28"/>
          </w:rPr>
          <w:t xml:space="preserve">Федеральным законом </w:t>
        </w:r>
        <w:r w:rsidR="00982FE2" w:rsidRPr="002F01D1">
          <w:rPr>
            <w:rStyle w:val="aa"/>
            <w:rFonts w:ascii="Times New Roman" w:hAnsi="Times New Roman"/>
            <w:b w:val="0"/>
            <w:bCs/>
            <w:sz w:val="28"/>
            <w:szCs w:val="28"/>
          </w:rPr>
          <w:br/>
        </w:r>
        <w:r w:rsidRPr="002F01D1">
          <w:rPr>
            <w:rStyle w:val="aa"/>
            <w:rFonts w:ascii="Times New Roman" w:hAnsi="Times New Roman"/>
            <w:b w:val="0"/>
            <w:bCs/>
            <w:sz w:val="28"/>
            <w:szCs w:val="28"/>
          </w:rPr>
          <w:t>от 21 декабря 2021 года № 414-ФЗ «Об общих принципах организации публичной власти в субъектах Российской Федерации»</w:t>
        </w:r>
      </w:hyperlink>
      <w:r w:rsidRPr="00842F57">
        <w:rPr>
          <w:rFonts w:ascii="Times New Roman" w:hAnsi="Times New Roman"/>
          <w:b w:val="0"/>
          <w:bCs/>
          <w:sz w:val="28"/>
          <w:szCs w:val="28"/>
        </w:rPr>
        <w:t xml:space="preserve">, </w:t>
      </w:r>
      <w:hyperlink r:id="rId8" w:history="1">
        <w:r w:rsidRPr="002F01D1">
          <w:rPr>
            <w:rStyle w:val="aa"/>
            <w:rFonts w:ascii="Times New Roman" w:hAnsi="Times New Roman"/>
            <w:b w:val="0"/>
            <w:bCs/>
            <w:sz w:val="28"/>
            <w:szCs w:val="28"/>
          </w:rPr>
          <w:t xml:space="preserve">Законом Донецкой Народной Республики от 7 ноября 2023 года № 17-РЗ «О бюджетном процессе </w:t>
        </w:r>
        <w:r w:rsidR="004C7DFA" w:rsidRPr="002F01D1">
          <w:rPr>
            <w:rStyle w:val="aa"/>
            <w:rFonts w:ascii="Times New Roman" w:hAnsi="Times New Roman"/>
            <w:b w:val="0"/>
            <w:bCs/>
            <w:sz w:val="28"/>
            <w:szCs w:val="28"/>
          </w:rPr>
          <w:br/>
        </w:r>
        <w:r w:rsidRPr="002F01D1">
          <w:rPr>
            <w:rStyle w:val="aa"/>
            <w:rFonts w:ascii="Times New Roman" w:hAnsi="Times New Roman"/>
            <w:b w:val="0"/>
            <w:bCs/>
            <w:sz w:val="28"/>
            <w:szCs w:val="28"/>
          </w:rPr>
          <w:t>в Донецкой Народной Республике»</w:t>
        </w:r>
      </w:hyperlink>
      <w:r w:rsidRPr="00842F57">
        <w:rPr>
          <w:rFonts w:ascii="Times New Roman" w:hAnsi="Times New Roman"/>
          <w:b w:val="0"/>
          <w:bCs/>
          <w:sz w:val="28"/>
          <w:szCs w:val="28"/>
        </w:rPr>
        <w:t xml:space="preserve"> регулируются отношения, </w:t>
      </w:r>
      <w:r w:rsidR="002B2F8D" w:rsidRPr="00842F57">
        <w:rPr>
          <w:rFonts w:ascii="Times New Roman" w:hAnsi="Times New Roman"/>
          <w:b w:val="0"/>
          <w:bCs/>
          <w:sz w:val="28"/>
          <w:szCs w:val="28"/>
        </w:rPr>
        <w:br/>
      </w:r>
      <w:r w:rsidRPr="00842F57">
        <w:rPr>
          <w:rFonts w:ascii="Times New Roman" w:hAnsi="Times New Roman"/>
          <w:b w:val="0"/>
          <w:bCs/>
          <w:sz w:val="28"/>
          <w:szCs w:val="28"/>
        </w:rPr>
        <w:t xml:space="preserve">связанные с организацией и проведением Народным Советом Донецкой Народной Республики публичных слушаний по проектам законов </w:t>
      </w:r>
      <w:r w:rsidR="002B2F8D" w:rsidRPr="00842F57">
        <w:rPr>
          <w:rFonts w:ascii="Times New Roman" w:hAnsi="Times New Roman"/>
          <w:b w:val="0"/>
          <w:bCs/>
          <w:sz w:val="28"/>
          <w:szCs w:val="28"/>
        </w:rPr>
        <w:br/>
      </w:r>
      <w:r w:rsidRPr="00842F57">
        <w:rPr>
          <w:rFonts w:ascii="Times New Roman" w:hAnsi="Times New Roman"/>
          <w:b w:val="0"/>
          <w:bCs/>
          <w:sz w:val="28"/>
          <w:szCs w:val="28"/>
        </w:rPr>
        <w:t xml:space="preserve">о бюджете Донецкой Народной Республики и о годовом отчете </w:t>
      </w:r>
      <w:r w:rsidR="002B2F8D" w:rsidRPr="00842F57">
        <w:rPr>
          <w:rFonts w:ascii="Times New Roman" w:hAnsi="Times New Roman"/>
          <w:b w:val="0"/>
          <w:bCs/>
          <w:sz w:val="28"/>
          <w:szCs w:val="28"/>
        </w:rPr>
        <w:br/>
      </w:r>
      <w:r w:rsidRPr="00842F57">
        <w:rPr>
          <w:rFonts w:ascii="Times New Roman" w:hAnsi="Times New Roman"/>
          <w:b w:val="0"/>
          <w:bCs/>
          <w:sz w:val="28"/>
          <w:szCs w:val="28"/>
        </w:rPr>
        <w:t>об исполнении бюджета Донецкой Народной Республики (далее – публичные слушания).</w:t>
      </w:r>
    </w:p>
    <w:p w14:paraId="04AFEDDB" w14:textId="77777777" w:rsidR="002466D4" w:rsidRPr="00842F57" w:rsidRDefault="002466D4" w:rsidP="002466D4">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sz w:val="28"/>
          <w:szCs w:val="28"/>
        </w:rPr>
        <w:t>Статья 2.</w:t>
      </w:r>
      <w:r w:rsidRPr="00842F57">
        <w:rPr>
          <w:rFonts w:ascii="Times New Roman" w:hAnsi="Times New Roman"/>
          <w:bCs/>
          <w:sz w:val="28"/>
          <w:szCs w:val="28"/>
        </w:rPr>
        <w:t xml:space="preserve"> Цели проведения публичных слушаний</w:t>
      </w:r>
    </w:p>
    <w:p w14:paraId="258DA1AB" w14:textId="77777777" w:rsidR="002466D4" w:rsidRPr="00842F57" w:rsidRDefault="002466D4" w:rsidP="002466D4">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sz w:val="28"/>
          <w:szCs w:val="28"/>
        </w:rPr>
        <w:t xml:space="preserve">Публичные слушания проводятся в целях: </w:t>
      </w:r>
    </w:p>
    <w:p w14:paraId="5F2C2A8D" w14:textId="31B3C14C" w:rsidR="002466D4" w:rsidRPr="00842F57" w:rsidRDefault="002466D4" w:rsidP="002466D4">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sz w:val="28"/>
          <w:szCs w:val="28"/>
        </w:rPr>
        <w:t>1)</w:t>
      </w:r>
      <w:r w:rsidR="004756B7" w:rsidRPr="00842F57">
        <w:rPr>
          <w:rFonts w:ascii="Times New Roman" w:hAnsi="Times New Roman"/>
          <w:b w:val="0"/>
          <w:sz w:val="28"/>
          <w:szCs w:val="28"/>
        </w:rPr>
        <w:t> </w:t>
      </w:r>
      <w:r w:rsidRPr="00842F57">
        <w:rPr>
          <w:rFonts w:ascii="Times New Roman" w:hAnsi="Times New Roman"/>
          <w:b w:val="0"/>
          <w:sz w:val="28"/>
          <w:szCs w:val="28"/>
        </w:rPr>
        <w:t xml:space="preserve">информирования общественности по вопросу, выносимому </w:t>
      </w:r>
      <w:r w:rsidR="004C7DFA">
        <w:rPr>
          <w:rFonts w:ascii="Times New Roman" w:hAnsi="Times New Roman"/>
          <w:b w:val="0"/>
          <w:sz w:val="28"/>
          <w:szCs w:val="28"/>
        </w:rPr>
        <w:br/>
      </w:r>
      <w:r w:rsidRPr="00842F57">
        <w:rPr>
          <w:rFonts w:ascii="Times New Roman" w:hAnsi="Times New Roman"/>
          <w:b w:val="0"/>
          <w:sz w:val="28"/>
          <w:szCs w:val="28"/>
        </w:rPr>
        <w:t xml:space="preserve">на публичные слушания; </w:t>
      </w:r>
    </w:p>
    <w:p w14:paraId="7C009423" w14:textId="580B4684" w:rsidR="002466D4" w:rsidRPr="00842F57" w:rsidRDefault="002466D4" w:rsidP="002466D4">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sz w:val="28"/>
          <w:szCs w:val="28"/>
        </w:rPr>
        <w:t>2)</w:t>
      </w:r>
      <w:r w:rsidR="004756B7" w:rsidRPr="00842F57">
        <w:rPr>
          <w:rFonts w:ascii="Times New Roman" w:hAnsi="Times New Roman"/>
          <w:b w:val="0"/>
          <w:sz w:val="28"/>
          <w:szCs w:val="28"/>
        </w:rPr>
        <w:t> </w:t>
      </w:r>
      <w:r w:rsidRPr="00842F57">
        <w:rPr>
          <w:rFonts w:ascii="Times New Roman" w:hAnsi="Times New Roman"/>
          <w:b w:val="0"/>
          <w:sz w:val="28"/>
          <w:szCs w:val="28"/>
        </w:rPr>
        <w:t xml:space="preserve">выявления общественного мнения по вопросу, выносимому </w:t>
      </w:r>
      <w:r w:rsidR="004C7DFA">
        <w:rPr>
          <w:rFonts w:ascii="Times New Roman" w:hAnsi="Times New Roman"/>
          <w:b w:val="0"/>
          <w:sz w:val="28"/>
          <w:szCs w:val="28"/>
        </w:rPr>
        <w:br/>
      </w:r>
      <w:r w:rsidRPr="00842F57">
        <w:rPr>
          <w:rFonts w:ascii="Times New Roman" w:hAnsi="Times New Roman"/>
          <w:b w:val="0"/>
          <w:sz w:val="28"/>
          <w:szCs w:val="28"/>
        </w:rPr>
        <w:t xml:space="preserve">на публичные слушания; </w:t>
      </w:r>
    </w:p>
    <w:p w14:paraId="3C4175C8" w14:textId="5D668708" w:rsidR="002466D4" w:rsidRPr="00842F57" w:rsidRDefault="002466D4" w:rsidP="002466D4">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sz w:val="28"/>
          <w:szCs w:val="28"/>
        </w:rPr>
        <w:lastRenderedPageBreak/>
        <w:t>3)</w:t>
      </w:r>
      <w:r w:rsidR="004756B7" w:rsidRPr="00842F57">
        <w:rPr>
          <w:rFonts w:ascii="Times New Roman" w:hAnsi="Times New Roman"/>
          <w:b w:val="0"/>
          <w:sz w:val="28"/>
          <w:szCs w:val="28"/>
        </w:rPr>
        <w:t> </w:t>
      </w:r>
      <w:r w:rsidRPr="00842F57">
        <w:rPr>
          <w:rFonts w:ascii="Times New Roman" w:hAnsi="Times New Roman"/>
          <w:b w:val="0"/>
          <w:sz w:val="28"/>
          <w:szCs w:val="28"/>
        </w:rPr>
        <w:t xml:space="preserve">осуществления взаимодействия органов государственной власти </w:t>
      </w:r>
      <w:r w:rsidR="0044454C" w:rsidRPr="00842F57">
        <w:rPr>
          <w:rFonts w:ascii="Times New Roman" w:hAnsi="Times New Roman"/>
          <w:b w:val="0"/>
          <w:bCs/>
          <w:sz w:val="28"/>
          <w:szCs w:val="28"/>
        </w:rPr>
        <w:t xml:space="preserve">Донецкой </w:t>
      </w:r>
      <w:r w:rsidRPr="00842F57">
        <w:rPr>
          <w:rFonts w:ascii="Times New Roman" w:hAnsi="Times New Roman"/>
          <w:b w:val="0"/>
          <w:sz w:val="28"/>
          <w:szCs w:val="28"/>
        </w:rPr>
        <w:t xml:space="preserve">Народной Республики с общественностью; </w:t>
      </w:r>
    </w:p>
    <w:p w14:paraId="006C92F1" w14:textId="256C88FD" w:rsidR="007517DF" w:rsidRPr="00842F57" w:rsidRDefault="002466D4" w:rsidP="007517DF">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sz w:val="28"/>
          <w:szCs w:val="28"/>
        </w:rPr>
        <w:t xml:space="preserve">4) в иных целях, указанных в части 1 статьи 5 </w:t>
      </w:r>
      <w:hyperlink r:id="rId9" w:history="1">
        <w:r w:rsidRPr="002F01D1">
          <w:rPr>
            <w:rStyle w:val="aa"/>
            <w:rFonts w:ascii="Times New Roman" w:hAnsi="Times New Roman"/>
            <w:b w:val="0"/>
            <w:sz w:val="28"/>
            <w:szCs w:val="28"/>
          </w:rPr>
          <w:t xml:space="preserve">Федерального закона </w:t>
        </w:r>
        <w:r w:rsidRPr="002F01D1">
          <w:rPr>
            <w:rStyle w:val="aa"/>
            <w:rFonts w:ascii="Times New Roman" w:hAnsi="Times New Roman"/>
            <w:b w:val="0"/>
            <w:sz w:val="28"/>
            <w:szCs w:val="28"/>
          </w:rPr>
          <w:br/>
          <w:t xml:space="preserve">от 21 июля 2014 года № 212-ФЗ «Об основах общественного контроля </w:t>
        </w:r>
        <w:r w:rsidR="004C7DFA" w:rsidRPr="002F01D1">
          <w:rPr>
            <w:rStyle w:val="aa"/>
            <w:rFonts w:ascii="Times New Roman" w:hAnsi="Times New Roman"/>
            <w:b w:val="0"/>
            <w:sz w:val="28"/>
            <w:szCs w:val="28"/>
          </w:rPr>
          <w:br/>
        </w:r>
        <w:r w:rsidRPr="002F01D1">
          <w:rPr>
            <w:rStyle w:val="aa"/>
            <w:rFonts w:ascii="Times New Roman" w:hAnsi="Times New Roman"/>
            <w:b w:val="0"/>
            <w:sz w:val="28"/>
            <w:szCs w:val="28"/>
          </w:rPr>
          <w:t>в Российской Федерации»</w:t>
        </w:r>
      </w:hyperlink>
      <w:r w:rsidRPr="00842F57">
        <w:rPr>
          <w:rFonts w:ascii="Times New Roman" w:hAnsi="Times New Roman"/>
          <w:b w:val="0"/>
          <w:sz w:val="28"/>
          <w:szCs w:val="28"/>
        </w:rPr>
        <w:t xml:space="preserve">. </w:t>
      </w:r>
    </w:p>
    <w:p w14:paraId="512EE07B" w14:textId="77777777" w:rsidR="007517DF" w:rsidRPr="00842F57" w:rsidRDefault="00C56205" w:rsidP="007517DF">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 xml:space="preserve">Статья 3. </w:t>
      </w:r>
      <w:r w:rsidRPr="00842F57">
        <w:rPr>
          <w:rFonts w:ascii="Times New Roman" w:hAnsi="Times New Roman"/>
          <w:sz w:val="28"/>
          <w:szCs w:val="28"/>
        </w:rPr>
        <w:t>Назначение публичных слушаний</w:t>
      </w:r>
    </w:p>
    <w:p w14:paraId="50CCB3A9" w14:textId="5E3DDA4F" w:rsidR="007517DF" w:rsidRPr="00842F57" w:rsidRDefault="00C56205" w:rsidP="007517DF">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1.</w:t>
      </w:r>
      <w:r w:rsidR="004756B7" w:rsidRPr="00842F57">
        <w:rPr>
          <w:rFonts w:ascii="Times New Roman" w:hAnsi="Times New Roman"/>
          <w:b w:val="0"/>
          <w:bCs/>
          <w:sz w:val="28"/>
          <w:szCs w:val="28"/>
        </w:rPr>
        <w:t> </w:t>
      </w:r>
      <w:r w:rsidRPr="00842F57">
        <w:rPr>
          <w:rFonts w:ascii="Times New Roman" w:hAnsi="Times New Roman"/>
          <w:b w:val="0"/>
          <w:bCs/>
          <w:sz w:val="28"/>
          <w:szCs w:val="28"/>
        </w:rPr>
        <w:t>Публичные слушания назначаются распоряжением Председателя Народного Совета Донецкой Народной Республики:</w:t>
      </w:r>
    </w:p>
    <w:p w14:paraId="3ADD0CD5" w14:textId="1294B758" w:rsidR="007517DF" w:rsidRPr="00842F57" w:rsidRDefault="00C56205" w:rsidP="007517DF">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 xml:space="preserve">1) по проекту закона </w:t>
      </w:r>
      <w:r w:rsidR="00623931" w:rsidRPr="00842F57">
        <w:rPr>
          <w:rFonts w:ascii="Times New Roman" w:hAnsi="Times New Roman"/>
          <w:b w:val="0"/>
          <w:bCs/>
          <w:sz w:val="28"/>
          <w:szCs w:val="28"/>
        </w:rPr>
        <w:t xml:space="preserve">Донецкой Народной Республики </w:t>
      </w:r>
      <w:r w:rsidRPr="00842F57">
        <w:rPr>
          <w:rFonts w:ascii="Times New Roman" w:hAnsi="Times New Roman"/>
          <w:b w:val="0"/>
          <w:bCs/>
          <w:sz w:val="28"/>
          <w:szCs w:val="28"/>
        </w:rPr>
        <w:t>о бюджете Донецкой Народной Республики</w:t>
      </w:r>
      <w:r w:rsidR="00623931" w:rsidRPr="00842F57">
        <w:rPr>
          <w:rFonts w:ascii="Times New Roman" w:hAnsi="Times New Roman"/>
          <w:sz w:val="28"/>
          <w:szCs w:val="28"/>
        </w:rPr>
        <w:t xml:space="preserve"> </w:t>
      </w:r>
      <w:r w:rsidR="00623931" w:rsidRPr="00842F57">
        <w:rPr>
          <w:rFonts w:ascii="Times New Roman" w:hAnsi="Times New Roman"/>
          <w:b w:val="0"/>
          <w:bCs/>
          <w:sz w:val="28"/>
          <w:szCs w:val="28"/>
        </w:rPr>
        <w:t xml:space="preserve">на очередной финансовый год и плановый </w:t>
      </w:r>
      <w:r w:rsidR="00623931" w:rsidRPr="00842F57">
        <w:rPr>
          <w:rFonts w:ascii="Times New Roman" w:hAnsi="Times New Roman"/>
          <w:b w:val="0"/>
          <w:bCs/>
          <w:sz w:val="28"/>
          <w:szCs w:val="28"/>
        </w:rPr>
        <w:br/>
        <w:t>период</w:t>
      </w:r>
      <w:r w:rsidRPr="00842F57">
        <w:rPr>
          <w:rFonts w:ascii="Times New Roman" w:hAnsi="Times New Roman"/>
          <w:b w:val="0"/>
          <w:bCs/>
          <w:sz w:val="28"/>
          <w:szCs w:val="28"/>
        </w:rPr>
        <w:t xml:space="preserve"> – в течение трех рабочих дней со дня принятия его Народным Советом Донецкой Народной Республики к рассмотрению;</w:t>
      </w:r>
    </w:p>
    <w:p w14:paraId="09FF151F" w14:textId="708D81E8" w:rsidR="007517DF" w:rsidRPr="00842F57" w:rsidRDefault="00C56205" w:rsidP="007517DF">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2)</w:t>
      </w:r>
      <w:r w:rsidR="004756B7" w:rsidRPr="00842F57">
        <w:rPr>
          <w:rFonts w:ascii="Times New Roman" w:hAnsi="Times New Roman"/>
          <w:b w:val="0"/>
          <w:bCs/>
          <w:sz w:val="28"/>
          <w:szCs w:val="28"/>
        </w:rPr>
        <w:t> </w:t>
      </w:r>
      <w:r w:rsidRPr="00842F57">
        <w:rPr>
          <w:rFonts w:ascii="Times New Roman" w:hAnsi="Times New Roman"/>
          <w:b w:val="0"/>
          <w:bCs/>
          <w:sz w:val="28"/>
          <w:szCs w:val="28"/>
        </w:rPr>
        <w:t xml:space="preserve">по проекту закона </w:t>
      </w:r>
      <w:r w:rsidR="00623931" w:rsidRPr="00842F57">
        <w:rPr>
          <w:rFonts w:ascii="Times New Roman" w:hAnsi="Times New Roman"/>
          <w:b w:val="0"/>
          <w:bCs/>
          <w:sz w:val="28"/>
          <w:szCs w:val="28"/>
        </w:rPr>
        <w:t xml:space="preserve">Донецкой Народной Республики </w:t>
      </w:r>
      <w:r w:rsidR="00DE4323" w:rsidRPr="00842F57">
        <w:rPr>
          <w:rFonts w:ascii="Times New Roman" w:hAnsi="Times New Roman"/>
          <w:b w:val="0"/>
          <w:bCs/>
          <w:sz w:val="28"/>
          <w:szCs w:val="28"/>
        </w:rPr>
        <w:br/>
      </w:r>
      <w:r w:rsidRPr="00842F57">
        <w:rPr>
          <w:rFonts w:ascii="Times New Roman" w:hAnsi="Times New Roman"/>
          <w:b w:val="0"/>
          <w:bCs/>
          <w:sz w:val="28"/>
          <w:szCs w:val="28"/>
        </w:rPr>
        <w:t xml:space="preserve">о годовом отчете об исполнении бюджета Донецкой Народной </w:t>
      </w:r>
      <w:r w:rsidR="00DE4323" w:rsidRPr="00842F57">
        <w:rPr>
          <w:rFonts w:ascii="Times New Roman" w:hAnsi="Times New Roman"/>
          <w:b w:val="0"/>
          <w:bCs/>
          <w:sz w:val="28"/>
          <w:szCs w:val="28"/>
        </w:rPr>
        <w:br/>
      </w:r>
      <w:r w:rsidRPr="00842F57">
        <w:rPr>
          <w:rFonts w:ascii="Times New Roman" w:hAnsi="Times New Roman"/>
          <w:b w:val="0"/>
          <w:bCs/>
          <w:sz w:val="28"/>
          <w:szCs w:val="28"/>
        </w:rPr>
        <w:t xml:space="preserve">Республики </w:t>
      </w:r>
      <w:r w:rsidR="00623931" w:rsidRPr="00842F57">
        <w:rPr>
          <w:rFonts w:ascii="Times New Roman" w:hAnsi="Times New Roman"/>
          <w:b w:val="0"/>
          <w:bCs/>
          <w:sz w:val="28"/>
          <w:szCs w:val="28"/>
        </w:rPr>
        <w:t xml:space="preserve">за отчетный финансовый год </w:t>
      </w:r>
      <w:r w:rsidRPr="00842F57">
        <w:rPr>
          <w:rFonts w:ascii="Times New Roman" w:hAnsi="Times New Roman"/>
          <w:b w:val="0"/>
          <w:bCs/>
          <w:sz w:val="28"/>
          <w:szCs w:val="28"/>
        </w:rPr>
        <w:t xml:space="preserve">– в течение трех рабочих дней </w:t>
      </w:r>
      <w:r w:rsidR="00DE4323" w:rsidRPr="00842F57">
        <w:rPr>
          <w:rFonts w:ascii="Times New Roman" w:hAnsi="Times New Roman"/>
          <w:b w:val="0"/>
          <w:bCs/>
          <w:sz w:val="28"/>
          <w:szCs w:val="28"/>
        </w:rPr>
        <w:br/>
      </w:r>
      <w:r w:rsidRPr="00842F57">
        <w:rPr>
          <w:rFonts w:ascii="Times New Roman" w:hAnsi="Times New Roman"/>
          <w:b w:val="0"/>
          <w:bCs/>
          <w:sz w:val="28"/>
          <w:szCs w:val="28"/>
        </w:rPr>
        <w:t xml:space="preserve">со дня принятия его Народным Советом Донецкой Народной Республики </w:t>
      </w:r>
      <w:r w:rsidR="004C7DFA">
        <w:rPr>
          <w:rFonts w:ascii="Times New Roman" w:hAnsi="Times New Roman"/>
          <w:b w:val="0"/>
          <w:bCs/>
          <w:sz w:val="28"/>
          <w:szCs w:val="28"/>
        </w:rPr>
        <w:br/>
      </w:r>
      <w:r w:rsidRPr="00842F57">
        <w:rPr>
          <w:rFonts w:ascii="Times New Roman" w:hAnsi="Times New Roman"/>
          <w:b w:val="0"/>
          <w:bCs/>
          <w:sz w:val="28"/>
          <w:szCs w:val="28"/>
        </w:rPr>
        <w:t>к рассмотрению.</w:t>
      </w:r>
    </w:p>
    <w:p w14:paraId="3F2DAD87" w14:textId="6FBAEBC3" w:rsidR="007517DF" w:rsidRPr="00842F57" w:rsidRDefault="00C56205" w:rsidP="007517DF">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2.</w:t>
      </w:r>
      <w:r w:rsidR="004756B7" w:rsidRPr="00842F57">
        <w:rPr>
          <w:rFonts w:ascii="Times New Roman" w:hAnsi="Times New Roman"/>
          <w:b w:val="0"/>
          <w:bCs/>
          <w:sz w:val="28"/>
          <w:szCs w:val="28"/>
        </w:rPr>
        <w:t> </w:t>
      </w:r>
      <w:r w:rsidRPr="00842F57">
        <w:rPr>
          <w:rFonts w:ascii="Times New Roman" w:hAnsi="Times New Roman"/>
          <w:b w:val="0"/>
          <w:bCs/>
          <w:sz w:val="28"/>
          <w:szCs w:val="28"/>
        </w:rPr>
        <w:t xml:space="preserve">В </w:t>
      </w:r>
      <w:r w:rsidR="007517DF" w:rsidRPr="00842F57">
        <w:rPr>
          <w:rFonts w:ascii="Times New Roman" w:hAnsi="Times New Roman"/>
          <w:b w:val="0"/>
          <w:bCs/>
          <w:sz w:val="28"/>
          <w:szCs w:val="28"/>
        </w:rPr>
        <w:t xml:space="preserve">распоряжении Председателя Народного Совета </w:t>
      </w:r>
      <w:r w:rsidR="002B2F8D" w:rsidRPr="00842F57">
        <w:rPr>
          <w:rFonts w:ascii="Times New Roman" w:hAnsi="Times New Roman"/>
          <w:b w:val="0"/>
          <w:bCs/>
          <w:sz w:val="28"/>
          <w:szCs w:val="28"/>
        </w:rPr>
        <w:br/>
      </w:r>
      <w:r w:rsidR="007517DF" w:rsidRPr="00842F57">
        <w:rPr>
          <w:rFonts w:ascii="Times New Roman" w:hAnsi="Times New Roman"/>
          <w:b w:val="0"/>
          <w:bCs/>
          <w:sz w:val="28"/>
          <w:szCs w:val="28"/>
        </w:rPr>
        <w:t>Донецкой Народной Республики</w:t>
      </w:r>
      <w:r w:rsidRPr="00842F57">
        <w:rPr>
          <w:rFonts w:ascii="Times New Roman" w:hAnsi="Times New Roman"/>
          <w:b w:val="0"/>
          <w:bCs/>
          <w:sz w:val="28"/>
          <w:szCs w:val="28"/>
        </w:rPr>
        <w:t xml:space="preserve"> о назначении публичных слушаний указываются:</w:t>
      </w:r>
    </w:p>
    <w:p w14:paraId="07AC0B88" w14:textId="374F3300" w:rsidR="007517DF" w:rsidRPr="00842F57" w:rsidRDefault="00C56205" w:rsidP="007517DF">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1) дата, время</w:t>
      </w:r>
      <w:r w:rsidR="00E60352" w:rsidRPr="00842F57">
        <w:rPr>
          <w:rFonts w:ascii="Times New Roman" w:hAnsi="Times New Roman"/>
          <w:b w:val="0"/>
          <w:bCs/>
          <w:sz w:val="28"/>
          <w:szCs w:val="28"/>
        </w:rPr>
        <w:t xml:space="preserve">, </w:t>
      </w:r>
      <w:r w:rsidRPr="00842F57">
        <w:rPr>
          <w:rFonts w:ascii="Times New Roman" w:hAnsi="Times New Roman"/>
          <w:b w:val="0"/>
          <w:bCs/>
          <w:sz w:val="28"/>
          <w:szCs w:val="28"/>
        </w:rPr>
        <w:t>место</w:t>
      </w:r>
      <w:r w:rsidR="00E60352" w:rsidRPr="00842F57">
        <w:rPr>
          <w:rFonts w:ascii="Times New Roman" w:hAnsi="Times New Roman"/>
          <w:b w:val="0"/>
          <w:bCs/>
          <w:sz w:val="28"/>
          <w:szCs w:val="28"/>
        </w:rPr>
        <w:t>, форма и порядок</w:t>
      </w:r>
      <w:r w:rsidRPr="00842F57">
        <w:rPr>
          <w:rFonts w:ascii="Times New Roman" w:hAnsi="Times New Roman"/>
          <w:b w:val="0"/>
          <w:bCs/>
          <w:sz w:val="28"/>
          <w:szCs w:val="28"/>
        </w:rPr>
        <w:t xml:space="preserve"> проведения публичных слушаний;</w:t>
      </w:r>
    </w:p>
    <w:p w14:paraId="3341754C" w14:textId="77777777" w:rsidR="007517DF" w:rsidRPr="00842F57" w:rsidRDefault="00C56205" w:rsidP="007517DF">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2) вопрос, выносимый на публичные слушания;</w:t>
      </w:r>
    </w:p>
    <w:p w14:paraId="68BD8909" w14:textId="7FBDA394" w:rsidR="007517DF" w:rsidRPr="00842F57" w:rsidRDefault="00C56205" w:rsidP="007517DF">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 xml:space="preserve">3) сроки и порядок представления вопросов, замечаний и предложений </w:t>
      </w:r>
      <w:r w:rsidR="004C7DFA">
        <w:rPr>
          <w:rFonts w:ascii="Times New Roman" w:hAnsi="Times New Roman"/>
          <w:b w:val="0"/>
          <w:bCs/>
          <w:sz w:val="28"/>
          <w:szCs w:val="28"/>
        </w:rPr>
        <w:br/>
      </w:r>
      <w:r w:rsidRPr="00842F57">
        <w:rPr>
          <w:rFonts w:ascii="Times New Roman" w:hAnsi="Times New Roman"/>
          <w:b w:val="0"/>
          <w:bCs/>
          <w:sz w:val="28"/>
          <w:szCs w:val="28"/>
        </w:rPr>
        <w:t>по вопросу, выносимому на публичные слушания;</w:t>
      </w:r>
    </w:p>
    <w:p w14:paraId="3C0E9B8F" w14:textId="77777777" w:rsidR="00112F4D" w:rsidRDefault="00C56205" w:rsidP="002B2F8D">
      <w:pPr>
        <w:pStyle w:val="ConsPlusTitle"/>
        <w:spacing w:after="360" w:line="276" w:lineRule="auto"/>
        <w:ind w:firstLine="709"/>
        <w:jc w:val="both"/>
        <w:rPr>
          <w:rFonts w:ascii="Times New Roman" w:hAnsi="Times New Roman"/>
          <w:b w:val="0"/>
          <w:bCs/>
          <w:sz w:val="28"/>
          <w:szCs w:val="28"/>
        </w:rPr>
        <w:sectPr w:rsidR="00112F4D" w:rsidSect="00112F4D">
          <w:headerReference w:type="default" r:id="rId10"/>
          <w:pgSz w:w="11906" w:h="16838"/>
          <w:pgMar w:top="1134" w:right="567" w:bottom="1134" w:left="1701" w:header="709" w:footer="709" w:gutter="0"/>
          <w:cols w:space="720"/>
          <w:titlePg/>
        </w:sectPr>
      </w:pPr>
      <w:r w:rsidRPr="00842F57">
        <w:rPr>
          <w:rFonts w:ascii="Times New Roman" w:hAnsi="Times New Roman"/>
          <w:b w:val="0"/>
          <w:bCs/>
          <w:sz w:val="28"/>
          <w:szCs w:val="28"/>
        </w:rPr>
        <w:t>4) информация о предварительной регистрации участников публичных слушаний.</w:t>
      </w:r>
    </w:p>
    <w:p w14:paraId="0FE852A4" w14:textId="77777777" w:rsidR="00876163" w:rsidRPr="00842F57" w:rsidRDefault="002B2F8D" w:rsidP="00876163">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lastRenderedPageBreak/>
        <w:t xml:space="preserve">Статья 4. </w:t>
      </w:r>
      <w:r w:rsidRPr="00842F57">
        <w:rPr>
          <w:rFonts w:ascii="Times New Roman" w:hAnsi="Times New Roman"/>
          <w:sz w:val="28"/>
          <w:szCs w:val="28"/>
        </w:rPr>
        <w:t>Информирование общественности о проведении публичных слушаний</w:t>
      </w:r>
    </w:p>
    <w:p w14:paraId="4A6231C8" w14:textId="2939602D" w:rsidR="00876163" w:rsidRPr="00842F57" w:rsidRDefault="002B2F8D" w:rsidP="00876163">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 xml:space="preserve">1. Тексты проектов законов </w:t>
      </w:r>
      <w:r w:rsidR="0010038B" w:rsidRPr="00842F57">
        <w:rPr>
          <w:rFonts w:ascii="Times New Roman" w:hAnsi="Times New Roman"/>
          <w:b w:val="0"/>
          <w:bCs/>
          <w:sz w:val="28"/>
          <w:szCs w:val="28"/>
        </w:rPr>
        <w:t>Донецкой</w:t>
      </w:r>
      <w:r w:rsidRPr="00842F57">
        <w:rPr>
          <w:rFonts w:ascii="Times New Roman" w:hAnsi="Times New Roman"/>
          <w:b w:val="0"/>
          <w:bCs/>
          <w:sz w:val="28"/>
          <w:szCs w:val="28"/>
        </w:rPr>
        <w:t xml:space="preserve"> Народной Республики, указанных </w:t>
      </w:r>
      <w:r w:rsidR="004C7DFA">
        <w:rPr>
          <w:rFonts w:ascii="Times New Roman" w:hAnsi="Times New Roman"/>
          <w:b w:val="0"/>
          <w:bCs/>
          <w:sz w:val="28"/>
          <w:szCs w:val="28"/>
        </w:rPr>
        <w:br/>
      </w:r>
      <w:r w:rsidRPr="00842F57">
        <w:rPr>
          <w:rFonts w:ascii="Times New Roman" w:hAnsi="Times New Roman"/>
          <w:b w:val="0"/>
          <w:bCs/>
          <w:sz w:val="28"/>
          <w:szCs w:val="28"/>
        </w:rPr>
        <w:t xml:space="preserve">в части 1 статьи 3 настоящего Закона, подлежат размещению Народным Советом </w:t>
      </w:r>
      <w:r w:rsidR="0010038B" w:rsidRPr="00842F57">
        <w:rPr>
          <w:rFonts w:ascii="Times New Roman" w:hAnsi="Times New Roman"/>
          <w:b w:val="0"/>
          <w:bCs/>
          <w:sz w:val="28"/>
          <w:szCs w:val="28"/>
        </w:rPr>
        <w:t>Донецкой</w:t>
      </w:r>
      <w:r w:rsidRPr="00842F57">
        <w:rPr>
          <w:rFonts w:ascii="Times New Roman" w:hAnsi="Times New Roman"/>
          <w:b w:val="0"/>
          <w:bCs/>
          <w:sz w:val="28"/>
          <w:szCs w:val="28"/>
        </w:rPr>
        <w:t xml:space="preserve"> Народной Республики на официальном сайте Народного Совета </w:t>
      </w:r>
      <w:r w:rsidR="0010038B" w:rsidRPr="00842F57">
        <w:rPr>
          <w:rFonts w:ascii="Times New Roman" w:hAnsi="Times New Roman"/>
          <w:b w:val="0"/>
          <w:bCs/>
          <w:sz w:val="28"/>
          <w:szCs w:val="28"/>
        </w:rPr>
        <w:t xml:space="preserve">Донецкой </w:t>
      </w:r>
      <w:r w:rsidRPr="00842F57">
        <w:rPr>
          <w:rFonts w:ascii="Times New Roman" w:hAnsi="Times New Roman"/>
          <w:b w:val="0"/>
          <w:bCs/>
          <w:sz w:val="28"/>
          <w:szCs w:val="28"/>
        </w:rPr>
        <w:t xml:space="preserve">Народной Республики в информационно-телекоммуникационной сети </w:t>
      </w:r>
      <w:r w:rsidR="00876163" w:rsidRPr="00842F57">
        <w:rPr>
          <w:rFonts w:ascii="Times New Roman" w:hAnsi="Times New Roman"/>
          <w:b w:val="0"/>
          <w:bCs/>
          <w:sz w:val="28"/>
          <w:szCs w:val="28"/>
        </w:rPr>
        <w:t>«</w:t>
      </w:r>
      <w:r w:rsidRPr="00842F57">
        <w:rPr>
          <w:rFonts w:ascii="Times New Roman" w:hAnsi="Times New Roman"/>
          <w:b w:val="0"/>
          <w:bCs/>
          <w:sz w:val="28"/>
          <w:szCs w:val="28"/>
        </w:rPr>
        <w:t>Интернет</w:t>
      </w:r>
      <w:r w:rsidR="00876163" w:rsidRPr="00842F57">
        <w:rPr>
          <w:rFonts w:ascii="Times New Roman" w:hAnsi="Times New Roman"/>
          <w:b w:val="0"/>
          <w:bCs/>
          <w:sz w:val="28"/>
          <w:szCs w:val="28"/>
        </w:rPr>
        <w:t xml:space="preserve">» </w:t>
      </w:r>
      <w:r w:rsidRPr="00842F57">
        <w:rPr>
          <w:rFonts w:ascii="Times New Roman" w:hAnsi="Times New Roman"/>
          <w:b w:val="0"/>
          <w:bCs/>
          <w:sz w:val="28"/>
          <w:szCs w:val="28"/>
        </w:rPr>
        <w:t xml:space="preserve">в течение двух рабочих дней </w:t>
      </w:r>
      <w:r w:rsidR="00876163" w:rsidRPr="00842F57">
        <w:rPr>
          <w:rFonts w:ascii="Times New Roman" w:hAnsi="Times New Roman"/>
          <w:b w:val="0"/>
          <w:bCs/>
          <w:sz w:val="28"/>
          <w:szCs w:val="28"/>
        </w:rPr>
        <w:t>со дня принятия их Народным Советом Донецкой Народной Республики к рассмотрению.</w:t>
      </w:r>
    </w:p>
    <w:p w14:paraId="57DF78AC" w14:textId="6EC8515B" w:rsidR="006A7C21" w:rsidRPr="00842F57" w:rsidRDefault="002B2F8D" w:rsidP="006A7C21">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2. Информационное сообщение о дате, времени</w:t>
      </w:r>
      <w:r w:rsidR="00876163" w:rsidRPr="00842F57">
        <w:rPr>
          <w:rFonts w:ascii="Times New Roman" w:hAnsi="Times New Roman"/>
          <w:b w:val="0"/>
          <w:bCs/>
          <w:sz w:val="28"/>
          <w:szCs w:val="28"/>
        </w:rPr>
        <w:t xml:space="preserve">, </w:t>
      </w:r>
      <w:r w:rsidRPr="00842F57">
        <w:rPr>
          <w:rFonts w:ascii="Times New Roman" w:hAnsi="Times New Roman"/>
          <w:b w:val="0"/>
          <w:bCs/>
          <w:sz w:val="28"/>
          <w:szCs w:val="28"/>
        </w:rPr>
        <w:t>месте</w:t>
      </w:r>
      <w:r w:rsidR="00876163" w:rsidRPr="00842F57">
        <w:rPr>
          <w:rFonts w:ascii="Times New Roman" w:hAnsi="Times New Roman"/>
          <w:b w:val="0"/>
          <w:bCs/>
          <w:sz w:val="28"/>
          <w:szCs w:val="28"/>
        </w:rPr>
        <w:t xml:space="preserve"> и форме </w:t>
      </w:r>
      <w:r w:rsidRPr="00842F57">
        <w:rPr>
          <w:rFonts w:ascii="Times New Roman" w:hAnsi="Times New Roman"/>
          <w:b w:val="0"/>
          <w:bCs/>
          <w:sz w:val="28"/>
          <w:szCs w:val="28"/>
        </w:rPr>
        <w:t xml:space="preserve">проведения публичных слушаний, сроках и порядке представления замечаний </w:t>
      </w:r>
      <w:r w:rsidR="004C7DFA">
        <w:rPr>
          <w:rFonts w:ascii="Times New Roman" w:hAnsi="Times New Roman"/>
          <w:b w:val="0"/>
          <w:bCs/>
          <w:sz w:val="28"/>
          <w:szCs w:val="28"/>
        </w:rPr>
        <w:br/>
      </w:r>
      <w:r w:rsidRPr="00842F57">
        <w:rPr>
          <w:rFonts w:ascii="Times New Roman" w:hAnsi="Times New Roman"/>
          <w:b w:val="0"/>
          <w:bCs/>
          <w:sz w:val="28"/>
          <w:szCs w:val="28"/>
        </w:rPr>
        <w:t xml:space="preserve">и предложений граждан, предварительной регистрации участников публичных слушаний, порядок проведения публичных слушаний и определения </w:t>
      </w:r>
      <w:r w:rsidR="004C7DFA">
        <w:rPr>
          <w:rFonts w:ascii="Times New Roman" w:hAnsi="Times New Roman"/>
          <w:b w:val="0"/>
          <w:bCs/>
          <w:sz w:val="28"/>
          <w:szCs w:val="28"/>
        </w:rPr>
        <w:br/>
      </w:r>
      <w:r w:rsidRPr="00842F57">
        <w:rPr>
          <w:rFonts w:ascii="Times New Roman" w:hAnsi="Times New Roman"/>
          <w:b w:val="0"/>
          <w:bCs/>
          <w:sz w:val="28"/>
          <w:szCs w:val="28"/>
        </w:rPr>
        <w:t xml:space="preserve">их результатов подлежат размещению Народным Советом </w:t>
      </w:r>
      <w:r w:rsidR="00876163" w:rsidRPr="00842F57">
        <w:rPr>
          <w:rFonts w:ascii="Times New Roman" w:hAnsi="Times New Roman"/>
          <w:b w:val="0"/>
          <w:bCs/>
          <w:sz w:val="28"/>
          <w:szCs w:val="28"/>
        </w:rPr>
        <w:t>Донецкой</w:t>
      </w:r>
      <w:r w:rsidRPr="00842F57">
        <w:rPr>
          <w:rFonts w:ascii="Times New Roman" w:hAnsi="Times New Roman"/>
          <w:b w:val="0"/>
          <w:bCs/>
          <w:sz w:val="28"/>
          <w:szCs w:val="28"/>
        </w:rPr>
        <w:t xml:space="preserve"> Народной Республики на официальном сайте Народного Совета </w:t>
      </w:r>
      <w:r w:rsidR="00876163" w:rsidRPr="00842F57">
        <w:rPr>
          <w:rFonts w:ascii="Times New Roman" w:hAnsi="Times New Roman"/>
          <w:b w:val="0"/>
          <w:bCs/>
          <w:sz w:val="28"/>
          <w:szCs w:val="28"/>
        </w:rPr>
        <w:t xml:space="preserve">Донецкой </w:t>
      </w:r>
      <w:r w:rsidRPr="00842F57">
        <w:rPr>
          <w:rFonts w:ascii="Times New Roman" w:hAnsi="Times New Roman"/>
          <w:b w:val="0"/>
          <w:bCs/>
          <w:sz w:val="28"/>
          <w:szCs w:val="28"/>
        </w:rPr>
        <w:t xml:space="preserve">Народной Республики в информационно-телекоммуникационной сети </w:t>
      </w:r>
      <w:r w:rsidR="00876163" w:rsidRPr="00842F57">
        <w:rPr>
          <w:rFonts w:ascii="Times New Roman" w:hAnsi="Times New Roman"/>
          <w:b w:val="0"/>
          <w:bCs/>
          <w:sz w:val="28"/>
          <w:szCs w:val="28"/>
        </w:rPr>
        <w:t>«</w:t>
      </w:r>
      <w:r w:rsidRPr="00842F57">
        <w:rPr>
          <w:rFonts w:ascii="Times New Roman" w:hAnsi="Times New Roman"/>
          <w:b w:val="0"/>
          <w:bCs/>
          <w:sz w:val="28"/>
          <w:szCs w:val="28"/>
        </w:rPr>
        <w:t>Интернет</w:t>
      </w:r>
      <w:r w:rsidR="00876163" w:rsidRPr="00842F57">
        <w:rPr>
          <w:rFonts w:ascii="Times New Roman" w:hAnsi="Times New Roman"/>
          <w:b w:val="0"/>
          <w:bCs/>
          <w:sz w:val="28"/>
          <w:szCs w:val="28"/>
        </w:rPr>
        <w:t>»</w:t>
      </w:r>
      <w:r w:rsidRPr="00842F57">
        <w:rPr>
          <w:rFonts w:ascii="Times New Roman" w:hAnsi="Times New Roman"/>
          <w:b w:val="0"/>
          <w:bCs/>
          <w:sz w:val="28"/>
          <w:szCs w:val="28"/>
        </w:rPr>
        <w:t xml:space="preserve"> </w:t>
      </w:r>
      <w:r w:rsidR="004C7DFA">
        <w:rPr>
          <w:rFonts w:ascii="Times New Roman" w:hAnsi="Times New Roman"/>
          <w:b w:val="0"/>
          <w:bCs/>
          <w:sz w:val="28"/>
          <w:szCs w:val="28"/>
        </w:rPr>
        <w:br/>
      </w:r>
      <w:r w:rsidRPr="00842F57">
        <w:rPr>
          <w:rFonts w:ascii="Times New Roman" w:hAnsi="Times New Roman"/>
          <w:b w:val="0"/>
          <w:bCs/>
          <w:sz w:val="28"/>
          <w:szCs w:val="28"/>
        </w:rPr>
        <w:t xml:space="preserve">не позднее чем за пять календарных дней до дня проведения публичных </w:t>
      </w:r>
      <w:r w:rsidR="007D1CCA" w:rsidRPr="00842F57">
        <w:rPr>
          <w:rFonts w:ascii="Times New Roman" w:hAnsi="Times New Roman"/>
          <w:b w:val="0"/>
          <w:bCs/>
          <w:sz w:val="28"/>
          <w:szCs w:val="28"/>
        </w:rPr>
        <w:br/>
      </w:r>
      <w:r w:rsidRPr="00842F57">
        <w:rPr>
          <w:rFonts w:ascii="Times New Roman" w:hAnsi="Times New Roman"/>
          <w:b w:val="0"/>
          <w:bCs/>
          <w:sz w:val="28"/>
          <w:szCs w:val="28"/>
        </w:rPr>
        <w:t>слушаний.</w:t>
      </w:r>
    </w:p>
    <w:p w14:paraId="5E837F12" w14:textId="77777777" w:rsidR="006A7C21" w:rsidRPr="00842F57" w:rsidRDefault="003A4D6F" w:rsidP="006A7C21">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 xml:space="preserve">Статья 5. </w:t>
      </w:r>
      <w:r w:rsidRPr="00842F57">
        <w:rPr>
          <w:rFonts w:ascii="Times New Roman" w:hAnsi="Times New Roman"/>
          <w:sz w:val="28"/>
          <w:szCs w:val="28"/>
        </w:rPr>
        <w:t>Подготовка публичных слушаний</w:t>
      </w:r>
    </w:p>
    <w:p w14:paraId="7EC8C23B" w14:textId="77777777" w:rsidR="006A7C21" w:rsidRPr="00842F57" w:rsidRDefault="003A4D6F" w:rsidP="006A7C21">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1. Ответственным за подготовку публичных слушаний является комитет Народного Совета Донецкой Народной Республики,</w:t>
      </w:r>
      <w:r w:rsidRPr="00842F57">
        <w:t xml:space="preserve"> </w:t>
      </w:r>
      <w:r w:rsidRPr="00842F57">
        <w:rPr>
          <w:rFonts w:ascii="Times New Roman" w:hAnsi="Times New Roman"/>
          <w:b w:val="0"/>
          <w:bCs/>
          <w:sz w:val="28"/>
          <w:szCs w:val="28"/>
        </w:rPr>
        <w:t xml:space="preserve">в предметы ведения которого входят вопросы принятия бюджета Донецкой Народной Республики </w:t>
      </w:r>
      <w:r w:rsidRPr="00842F57">
        <w:rPr>
          <w:rFonts w:ascii="Times New Roman" w:hAnsi="Times New Roman"/>
          <w:b w:val="0"/>
          <w:bCs/>
          <w:sz w:val="28"/>
          <w:szCs w:val="28"/>
        </w:rPr>
        <w:br/>
        <w:t>(далее – комитет по бюджету).</w:t>
      </w:r>
    </w:p>
    <w:p w14:paraId="5BA8B143" w14:textId="77777777" w:rsidR="006A7C21" w:rsidRPr="00842F57" w:rsidRDefault="003A4D6F" w:rsidP="006A7C21">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2. Комитет по бюджету:</w:t>
      </w:r>
    </w:p>
    <w:p w14:paraId="1530387E" w14:textId="77777777" w:rsidR="006A7C21" w:rsidRPr="00842F57" w:rsidRDefault="003A4D6F" w:rsidP="006A7C21">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1) определяет порядок ведения публичных слушаний;</w:t>
      </w:r>
    </w:p>
    <w:p w14:paraId="6E57E918" w14:textId="15E5FDC2" w:rsidR="006A7C21" w:rsidRPr="00842F57" w:rsidRDefault="003A4D6F" w:rsidP="006A7C21">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 xml:space="preserve">2) определяет состав лиц, приглашаемых на публичные слушания, </w:t>
      </w:r>
      <w:r w:rsidR="004C7DFA">
        <w:rPr>
          <w:rFonts w:ascii="Times New Roman" w:hAnsi="Times New Roman"/>
          <w:b w:val="0"/>
          <w:bCs/>
          <w:sz w:val="28"/>
          <w:szCs w:val="28"/>
        </w:rPr>
        <w:br/>
      </w:r>
      <w:r w:rsidRPr="00842F57">
        <w:rPr>
          <w:rFonts w:ascii="Times New Roman" w:hAnsi="Times New Roman"/>
          <w:b w:val="0"/>
          <w:bCs/>
          <w:sz w:val="28"/>
          <w:szCs w:val="28"/>
        </w:rPr>
        <w:t>и направляет им приглашения;</w:t>
      </w:r>
    </w:p>
    <w:p w14:paraId="4C541A24" w14:textId="3344ABF5" w:rsidR="006A7C21" w:rsidRPr="00842F57" w:rsidRDefault="003A4D6F" w:rsidP="006A7C21">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3)</w:t>
      </w:r>
      <w:r w:rsidR="004756B7" w:rsidRPr="00842F57">
        <w:rPr>
          <w:rFonts w:ascii="Times New Roman" w:hAnsi="Times New Roman"/>
          <w:b w:val="0"/>
          <w:bCs/>
          <w:sz w:val="28"/>
          <w:szCs w:val="28"/>
        </w:rPr>
        <w:t> </w:t>
      </w:r>
      <w:r w:rsidRPr="00842F57">
        <w:rPr>
          <w:rFonts w:ascii="Times New Roman" w:hAnsi="Times New Roman"/>
          <w:b w:val="0"/>
          <w:bCs/>
          <w:sz w:val="28"/>
          <w:szCs w:val="28"/>
        </w:rPr>
        <w:t xml:space="preserve">анализирует и обобщает все представленные в Народный Совет Донецкой Народной Республики замечания и предложения по вопросу, вынесенному на публичные слушания, представляет информацию об этом </w:t>
      </w:r>
      <w:r w:rsidR="004C7DFA">
        <w:rPr>
          <w:rFonts w:ascii="Times New Roman" w:hAnsi="Times New Roman"/>
          <w:b w:val="0"/>
          <w:bCs/>
          <w:sz w:val="28"/>
          <w:szCs w:val="28"/>
        </w:rPr>
        <w:br/>
      </w:r>
      <w:r w:rsidRPr="00842F57">
        <w:rPr>
          <w:rFonts w:ascii="Times New Roman" w:hAnsi="Times New Roman"/>
          <w:b w:val="0"/>
          <w:bCs/>
          <w:sz w:val="28"/>
          <w:szCs w:val="28"/>
        </w:rPr>
        <w:t>на публичных слушаниях;</w:t>
      </w:r>
    </w:p>
    <w:p w14:paraId="0E40A78D" w14:textId="6C859D7C" w:rsidR="006A7C21" w:rsidRPr="00842F57" w:rsidRDefault="003A4D6F" w:rsidP="006A7C21">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lastRenderedPageBreak/>
        <w:t>4)</w:t>
      </w:r>
      <w:r w:rsidR="004756B7" w:rsidRPr="00842F57">
        <w:rPr>
          <w:rFonts w:ascii="Times New Roman" w:hAnsi="Times New Roman"/>
          <w:b w:val="0"/>
          <w:bCs/>
          <w:sz w:val="28"/>
          <w:szCs w:val="28"/>
        </w:rPr>
        <w:t> </w:t>
      </w:r>
      <w:r w:rsidRPr="00842F57">
        <w:rPr>
          <w:rFonts w:ascii="Times New Roman" w:hAnsi="Times New Roman"/>
          <w:b w:val="0"/>
          <w:bCs/>
          <w:sz w:val="28"/>
          <w:szCs w:val="28"/>
        </w:rPr>
        <w:t xml:space="preserve">организует подготовку материалов к публичным слушаниям </w:t>
      </w:r>
      <w:r w:rsidR="004C7DFA">
        <w:rPr>
          <w:rFonts w:ascii="Times New Roman" w:hAnsi="Times New Roman"/>
          <w:b w:val="0"/>
          <w:bCs/>
          <w:sz w:val="28"/>
          <w:szCs w:val="28"/>
        </w:rPr>
        <w:br/>
      </w:r>
      <w:r w:rsidRPr="00842F57">
        <w:rPr>
          <w:rFonts w:ascii="Times New Roman" w:hAnsi="Times New Roman"/>
          <w:b w:val="0"/>
          <w:bCs/>
          <w:sz w:val="28"/>
          <w:szCs w:val="28"/>
        </w:rPr>
        <w:t>и обеспечивает ими участников публичных слушаний;</w:t>
      </w:r>
    </w:p>
    <w:p w14:paraId="1B099228" w14:textId="77777777" w:rsidR="006A7C21" w:rsidRPr="00842F57" w:rsidRDefault="003A4D6F" w:rsidP="006A7C21">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5) осуществляет прием заявок об участии в публичных слушаниях;</w:t>
      </w:r>
    </w:p>
    <w:p w14:paraId="2C230562" w14:textId="77777777" w:rsidR="006A7C21" w:rsidRPr="00842F57" w:rsidRDefault="003A4D6F" w:rsidP="006A7C21">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6) готовит итоговый документ (протокол), указанный в части 1 статьи 8 настоящего Закона.</w:t>
      </w:r>
    </w:p>
    <w:p w14:paraId="2BC5DCB2" w14:textId="77777777" w:rsidR="0056050C" w:rsidRPr="00842F57" w:rsidRDefault="006A7C21" w:rsidP="0056050C">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 xml:space="preserve">Статья 6. </w:t>
      </w:r>
      <w:r w:rsidRPr="00842F57">
        <w:rPr>
          <w:rFonts w:ascii="Times New Roman" w:hAnsi="Times New Roman"/>
          <w:sz w:val="28"/>
          <w:szCs w:val="28"/>
        </w:rPr>
        <w:t>Участие в публичных слушаниях</w:t>
      </w:r>
    </w:p>
    <w:p w14:paraId="27C7BE08" w14:textId="77777777" w:rsidR="0056050C" w:rsidRPr="00842F57" w:rsidRDefault="006A7C21" w:rsidP="0056050C">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1. Публичные слушания носят открытый характер.</w:t>
      </w:r>
    </w:p>
    <w:p w14:paraId="2E8B8B6C" w14:textId="77777777" w:rsidR="0056050C" w:rsidRPr="00842F57" w:rsidRDefault="006A7C21" w:rsidP="0056050C">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 xml:space="preserve">2. Участниками публичных слушаний </w:t>
      </w:r>
      <w:r w:rsidR="00467D67" w:rsidRPr="00842F57">
        <w:rPr>
          <w:rFonts w:ascii="Times New Roman" w:hAnsi="Times New Roman"/>
          <w:b w:val="0"/>
          <w:bCs/>
          <w:sz w:val="28"/>
          <w:szCs w:val="28"/>
        </w:rPr>
        <w:t xml:space="preserve">независимо от формы их проведения </w:t>
      </w:r>
      <w:r w:rsidRPr="00842F57">
        <w:rPr>
          <w:rFonts w:ascii="Times New Roman" w:hAnsi="Times New Roman"/>
          <w:b w:val="0"/>
          <w:bCs/>
          <w:sz w:val="28"/>
          <w:szCs w:val="28"/>
        </w:rPr>
        <w:t xml:space="preserve">могут быть депутаты Народного Совета Донецкой Народной Республики, представители органов государственной власти, органов местного самоуправления, </w:t>
      </w:r>
      <w:r w:rsidR="00467D67" w:rsidRPr="00842F57">
        <w:rPr>
          <w:rFonts w:ascii="Times New Roman" w:hAnsi="Times New Roman"/>
          <w:b w:val="0"/>
          <w:bCs/>
          <w:sz w:val="28"/>
          <w:szCs w:val="28"/>
        </w:rPr>
        <w:t xml:space="preserve">профессиональных союзов, коммерческих и некоммерческих организаций, </w:t>
      </w:r>
      <w:r w:rsidRPr="00842F57">
        <w:rPr>
          <w:rFonts w:ascii="Times New Roman" w:hAnsi="Times New Roman"/>
          <w:b w:val="0"/>
          <w:bCs/>
          <w:sz w:val="28"/>
          <w:szCs w:val="28"/>
        </w:rPr>
        <w:t>общественных объединений, средств массовой информации, граждане</w:t>
      </w:r>
      <w:r w:rsidR="00467D67" w:rsidRPr="00842F57">
        <w:rPr>
          <w:rFonts w:ascii="Times New Roman" w:hAnsi="Times New Roman"/>
          <w:b w:val="0"/>
          <w:bCs/>
          <w:sz w:val="28"/>
          <w:szCs w:val="28"/>
        </w:rPr>
        <w:t xml:space="preserve"> Российской Федерации</w:t>
      </w:r>
      <w:r w:rsidRPr="00842F57">
        <w:rPr>
          <w:rFonts w:ascii="Times New Roman" w:hAnsi="Times New Roman"/>
          <w:b w:val="0"/>
          <w:bCs/>
          <w:sz w:val="28"/>
          <w:szCs w:val="28"/>
        </w:rPr>
        <w:t>, проживающие на территории Донецкой Народной Республики.</w:t>
      </w:r>
    </w:p>
    <w:p w14:paraId="54196196" w14:textId="19592178" w:rsidR="0056050C" w:rsidRPr="00842F57" w:rsidRDefault="006A7C21" w:rsidP="0056050C">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 xml:space="preserve">3. Участие в публичных слушаниях </w:t>
      </w:r>
      <w:r w:rsidR="00913187" w:rsidRPr="00842F57">
        <w:rPr>
          <w:rFonts w:ascii="Times New Roman" w:hAnsi="Times New Roman"/>
          <w:b w:val="0"/>
          <w:bCs/>
          <w:sz w:val="28"/>
          <w:szCs w:val="28"/>
        </w:rPr>
        <w:t>председателя комитета по бюджету</w:t>
      </w:r>
      <w:r w:rsidR="00F115E9" w:rsidRPr="00842F57">
        <w:rPr>
          <w:rFonts w:ascii="Times New Roman" w:hAnsi="Times New Roman"/>
          <w:b w:val="0"/>
          <w:bCs/>
          <w:sz w:val="28"/>
          <w:szCs w:val="28"/>
        </w:rPr>
        <w:t xml:space="preserve"> (либо иного должностного лица, его замещающего)</w:t>
      </w:r>
      <w:r w:rsidR="00913187" w:rsidRPr="00842F57">
        <w:rPr>
          <w:rFonts w:ascii="Times New Roman" w:hAnsi="Times New Roman"/>
          <w:b w:val="0"/>
          <w:bCs/>
          <w:sz w:val="28"/>
          <w:szCs w:val="28"/>
        </w:rPr>
        <w:t xml:space="preserve">, </w:t>
      </w:r>
      <w:r w:rsidRPr="00842F57">
        <w:rPr>
          <w:rFonts w:ascii="Times New Roman" w:hAnsi="Times New Roman"/>
          <w:b w:val="0"/>
          <w:bCs/>
          <w:sz w:val="28"/>
          <w:szCs w:val="28"/>
        </w:rPr>
        <w:t>представителей Правительства Донецкой Народной Республики, Министерства финансов Донецкой Народной Республики, Счетной палаты Донецкой Народной Республики является обязательным.</w:t>
      </w:r>
    </w:p>
    <w:p w14:paraId="606A06B6" w14:textId="3D0D709B" w:rsidR="0056050C" w:rsidRPr="00842F57" w:rsidRDefault="006A7C21" w:rsidP="0056050C">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4.</w:t>
      </w:r>
      <w:r w:rsidR="004756B7" w:rsidRPr="00842F57">
        <w:rPr>
          <w:rFonts w:ascii="Times New Roman" w:hAnsi="Times New Roman"/>
          <w:b w:val="0"/>
          <w:bCs/>
          <w:sz w:val="28"/>
          <w:szCs w:val="28"/>
        </w:rPr>
        <w:t> </w:t>
      </w:r>
      <w:r w:rsidR="007F27E3" w:rsidRPr="00842F57">
        <w:rPr>
          <w:rFonts w:ascii="Times New Roman" w:hAnsi="Times New Roman"/>
          <w:b w:val="0"/>
          <w:bCs/>
          <w:sz w:val="28"/>
          <w:szCs w:val="28"/>
        </w:rPr>
        <w:t>У</w:t>
      </w:r>
      <w:r w:rsidR="00214A7A" w:rsidRPr="00842F57">
        <w:rPr>
          <w:rFonts w:ascii="Times New Roman" w:hAnsi="Times New Roman"/>
          <w:b w:val="0"/>
          <w:bCs/>
          <w:sz w:val="28"/>
          <w:szCs w:val="28"/>
        </w:rPr>
        <w:t xml:space="preserve">частники публичных слушаний подлежат предварительной регистрации. </w:t>
      </w:r>
      <w:r w:rsidR="007F27E3" w:rsidRPr="00842F57">
        <w:rPr>
          <w:rFonts w:ascii="Times New Roman" w:hAnsi="Times New Roman"/>
          <w:b w:val="0"/>
          <w:bCs/>
          <w:sz w:val="28"/>
          <w:szCs w:val="28"/>
        </w:rPr>
        <w:t>Д</w:t>
      </w:r>
      <w:r w:rsidR="00214A7A" w:rsidRPr="00842F57">
        <w:rPr>
          <w:rFonts w:ascii="Times New Roman" w:hAnsi="Times New Roman"/>
          <w:b w:val="0"/>
          <w:bCs/>
          <w:sz w:val="28"/>
          <w:szCs w:val="28"/>
        </w:rPr>
        <w:t>ля участия в публичных слушаниях в Народный Совет Донецкой Народной Республики направляется заявка не позднее чем за три рабочих дня до дня проведения указанных публичных слушаний. В заявке указываются фамилия, имя, отчество, адрес места жительства участника публичных слушаний, а также сведения о желании выступить на публичных слушаниях.</w:t>
      </w:r>
    </w:p>
    <w:p w14:paraId="05377F1C" w14:textId="3A4C3B0B" w:rsidR="0056050C" w:rsidRPr="00842F57" w:rsidRDefault="00214A7A" w:rsidP="0056050C">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5.</w:t>
      </w:r>
      <w:r w:rsidR="004756B7" w:rsidRPr="00842F57">
        <w:rPr>
          <w:rFonts w:ascii="Times New Roman" w:hAnsi="Times New Roman"/>
          <w:b w:val="0"/>
          <w:bCs/>
          <w:sz w:val="28"/>
          <w:szCs w:val="28"/>
        </w:rPr>
        <w:t> </w:t>
      </w:r>
      <w:r w:rsidR="006A7C21" w:rsidRPr="00842F57">
        <w:rPr>
          <w:rFonts w:ascii="Times New Roman" w:hAnsi="Times New Roman"/>
          <w:b w:val="0"/>
          <w:bCs/>
          <w:sz w:val="28"/>
          <w:szCs w:val="28"/>
        </w:rPr>
        <w:t xml:space="preserve">Без предварительной регистрации в публичных слушаниях вправе участвовать Глава Донецкой Народной Республики, депутаты Народного Совета Донецкой Народной Республики, сенаторы Российской Федерации, депутаты Государственной Думы Федерального Собрания Российской Федерации, Председатель Верховного Суда Донецкой Народной Республики, прокурор Донецкой Народной Республики, руководители государственных органов </w:t>
      </w:r>
      <w:r w:rsidR="006A7C21" w:rsidRPr="00842F57">
        <w:rPr>
          <w:rFonts w:ascii="Times New Roman" w:hAnsi="Times New Roman"/>
          <w:b w:val="0"/>
          <w:bCs/>
          <w:sz w:val="28"/>
          <w:szCs w:val="28"/>
        </w:rPr>
        <w:lastRenderedPageBreak/>
        <w:t xml:space="preserve">Донецкой Народной Республики и территориальных органов федеральных органов исполнительной власти, расположенных на территории </w:t>
      </w:r>
      <w:r w:rsidR="00EB6244" w:rsidRPr="00842F57">
        <w:rPr>
          <w:rFonts w:ascii="Times New Roman" w:hAnsi="Times New Roman"/>
          <w:b w:val="0"/>
          <w:bCs/>
          <w:sz w:val="28"/>
          <w:szCs w:val="28"/>
        </w:rPr>
        <w:t>Донецкой</w:t>
      </w:r>
      <w:r w:rsidR="006A7C21" w:rsidRPr="00842F57">
        <w:rPr>
          <w:rFonts w:ascii="Times New Roman" w:hAnsi="Times New Roman"/>
          <w:b w:val="0"/>
          <w:bCs/>
          <w:sz w:val="28"/>
          <w:szCs w:val="28"/>
        </w:rPr>
        <w:t xml:space="preserve"> Народной Республики, председатели представительных органов муниципальных образований, главы муниципальных образований, иные приглашенные лица.</w:t>
      </w:r>
    </w:p>
    <w:p w14:paraId="2B328376" w14:textId="77777777" w:rsidR="0056050C" w:rsidRPr="00842F57" w:rsidRDefault="00E733D8" w:rsidP="0056050C">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 xml:space="preserve">Статья 7. </w:t>
      </w:r>
      <w:r w:rsidRPr="00842F57">
        <w:rPr>
          <w:rFonts w:ascii="Times New Roman" w:hAnsi="Times New Roman"/>
          <w:sz w:val="28"/>
          <w:szCs w:val="28"/>
        </w:rPr>
        <w:t>Проведение публичных слушаний</w:t>
      </w:r>
    </w:p>
    <w:p w14:paraId="2C7A0D30" w14:textId="25FF9895" w:rsidR="0056050C" w:rsidRPr="00842F57" w:rsidRDefault="00E733D8" w:rsidP="0056050C">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1.</w:t>
      </w:r>
      <w:r w:rsidR="004756B7" w:rsidRPr="00842F57">
        <w:rPr>
          <w:rFonts w:ascii="Times New Roman" w:hAnsi="Times New Roman"/>
          <w:b w:val="0"/>
          <w:bCs/>
          <w:sz w:val="28"/>
          <w:szCs w:val="28"/>
        </w:rPr>
        <w:t> </w:t>
      </w:r>
      <w:bookmarkStart w:id="4" w:name="_Hlk206669846"/>
      <w:r w:rsidRPr="00842F57">
        <w:rPr>
          <w:rFonts w:ascii="Times New Roman" w:hAnsi="Times New Roman"/>
          <w:b w:val="0"/>
          <w:bCs/>
          <w:sz w:val="28"/>
          <w:szCs w:val="28"/>
        </w:rPr>
        <w:t>Публичные слушания проводятся Народным Советом Донецкой Народной Республики</w:t>
      </w:r>
      <w:bookmarkEnd w:id="4"/>
      <w:r w:rsidRPr="00842F57">
        <w:rPr>
          <w:rFonts w:ascii="Times New Roman" w:hAnsi="Times New Roman"/>
          <w:b w:val="0"/>
          <w:bCs/>
          <w:sz w:val="28"/>
          <w:szCs w:val="28"/>
        </w:rPr>
        <w:t xml:space="preserve"> не позднее чем за один рабочий день </w:t>
      </w:r>
      <w:r w:rsidR="00DE4323" w:rsidRPr="00842F57">
        <w:rPr>
          <w:rFonts w:ascii="Times New Roman" w:hAnsi="Times New Roman"/>
          <w:b w:val="0"/>
          <w:bCs/>
          <w:sz w:val="28"/>
          <w:szCs w:val="28"/>
        </w:rPr>
        <w:br/>
      </w:r>
      <w:r w:rsidRPr="00842F57">
        <w:rPr>
          <w:rFonts w:ascii="Times New Roman" w:hAnsi="Times New Roman"/>
          <w:b w:val="0"/>
          <w:bCs/>
          <w:sz w:val="28"/>
          <w:szCs w:val="28"/>
        </w:rPr>
        <w:t xml:space="preserve">до дня заседания комитета по бюджету, на котором будет </w:t>
      </w:r>
      <w:r w:rsidR="00DE4323" w:rsidRPr="00842F57">
        <w:rPr>
          <w:rFonts w:ascii="Times New Roman" w:hAnsi="Times New Roman"/>
          <w:b w:val="0"/>
          <w:bCs/>
          <w:sz w:val="28"/>
          <w:szCs w:val="28"/>
        </w:rPr>
        <w:br/>
      </w:r>
      <w:r w:rsidRPr="00842F57">
        <w:rPr>
          <w:rFonts w:ascii="Times New Roman" w:hAnsi="Times New Roman"/>
          <w:b w:val="0"/>
          <w:bCs/>
          <w:sz w:val="28"/>
          <w:szCs w:val="28"/>
        </w:rPr>
        <w:t>рассматриваться соответствующий проект закона Донецкой Народной Республики.</w:t>
      </w:r>
    </w:p>
    <w:p w14:paraId="3D01755F" w14:textId="126C1413" w:rsidR="0056050C" w:rsidRPr="00842F57" w:rsidRDefault="00E733D8" w:rsidP="0056050C">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2.</w:t>
      </w:r>
      <w:r w:rsidR="004756B7" w:rsidRPr="00842F57">
        <w:rPr>
          <w:rFonts w:ascii="Times New Roman" w:hAnsi="Times New Roman"/>
          <w:b w:val="0"/>
          <w:bCs/>
          <w:sz w:val="28"/>
          <w:szCs w:val="28"/>
        </w:rPr>
        <w:t> </w:t>
      </w:r>
      <w:r w:rsidRPr="00842F57">
        <w:rPr>
          <w:rFonts w:ascii="Times New Roman" w:hAnsi="Times New Roman"/>
          <w:b w:val="0"/>
          <w:bCs/>
          <w:sz w:val="28"/>
          <w:szCs w:val="28"/>
        </w:rPr>
        <w:t xml:space="preserve">Председательствующим на публичных слушаниях является председатель </w:t>
      </w:r>
      <w:r w:rsidR="0056050C" w:rsidRPr="00842F57">
        <w:rPr>
          <w:rFonts w:ascii="Times New Roman" w:hAnsi="Times New Roman"/>
          <w:b w:val="0"/>
          <w:bCs/>
          <w:sz w:val="28"/>
          <w:szCs w:val="28"/>
        </w:rPr>
        <w:t>к</w:t>
      </w:r>
      <w:r w:rsidRPr="00842F57">
        <w:rPr>
          <w:rFonts w:ascii="Times New Roman" w:hAnsi="Times New Roman"/>
          <w:b w:val="0"/>
          <w:bCs/>
          <w:sz w:val="28"/>
          <w:szCs w:val="28"/>
        </w:rPr>
        <w:t>омитет</w:t>
      </w:r>
      <w:r w:rsidR="00F115E9" w:rsidRPr="00842F57">
        <w:rPr>
          <w:rFonts w:ascii="Times New Roman" w:hAnsi="Times New Roman"/>
          <w:b w:val="0"/>
          <w:bCs/>
          <w:sz w:val="28"/>
          <w:szCs w:val="28"/>
        </w:rPr>
        <w:t>а</w:t>
      </w:r>
      <w:r w:rsidRPr="00842F57">
        <w:rPr>
          <w:rFonts w:ascii="Times New Roman" w:hAnsi="Times New Roman"/>
          <w:b w:val="0"/>
          <w:bCs/>
          <w:sz w:val="28"/>
          <w:szCs w:val="28"/>
        </w:rPr>
        <w:t xml:space="preserve"> по бюджету либо</w:t>
      </w:r>
      <w:r w:rsidR="0056050C" w:rsidRPr="00842F57">
        <w:rPr>
          <w:rFonts w:ascii="Times New Roman" w:hAnsi="Times New Roman"/>
          <w:b w:val="0"/>
          <w:bCs/>
          <w:sz w:val="28"/>
          <w:szCs w:val="28"/>
        </w:rPr>
        <w:t xml:space="preserve"> иное</w:t>
      </w:r>
      <w:r w:rsidRPr="00842F57">
        <w:rPr>
          <w:rFonts w:ascii="Times New Roman" w:hAnsi="Times New Roman"/>
          <w:b w:val="0"/>
          <w:bCs/>
          <w:sz w:val="28"/>
          <w:szCs w:val="28"/>
        </w:rPr>
        <w:t xml:space="preserve"> должностное лицо, его замещающее.  </w:t>
      </w:r>
    </w:p>
    <w:p w14:paraId="0AF9CF2B" w14:textId="693A3CAB" w:rsidR="00B07C5E" w:rsidRPr="00842F57" w:rsidRDefault="00E733D8" w:rsidP="00B07C5E">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3.</w:t>
      </w:r>
      <w:r w:rsidR="004756B7" w:rsidRPr="00842F57">
        <w:rPr>
          <w:rFonts w:ascii="Times New Roman" w:hAnsi="Times New Roman"/>
          <w:b w:val="0"/>
          <w:bCs/>
          <w:sz w:val="28"/>
          <w:szCs w:val="28"/>
        </w:rPr>
        <w:t> </w:t>
      </w:r>
      <w:r w:rsidRPr="00842F57">
        <w:rPr>
          <w:rFonts w:ascii="Times New Roman" w:hAnsi="Times New Roman"/>
          <w:b w:val="0"/>
          <w:bCs/>
          <w:sz w:val="28"/>
          <w:szCs w:val="28"/>
        </w:rPr>
        <w:t xml:space="preserve">Председательствующий ведет публичные слушания, предоставляет слово для выступлений, </w:t>
      </w:r>
      <w:r w:rsidR="0056050C" w:rsidRPr="00842F57">
        <w:rPr>
          <w:rFonts w:ascii="Times New Roman" w:hAnsi="Times New Roman"/>
          <w:b w:val="0"/>
          <w:bCs/>
          <w:sz w:val="28"/>
          <w:szCs w:val="28"/>
        </w:rPr>
        <w:t xml:space="preserve">определяет время для вопросов участников публичных слушаний выступающим, </w:t>
      </w:r>
      <w:r w:rsidRPr="00842F57">
        <w:rPr>
          <w:rFonts w:ascii="Times New Roman" w:hAnsi="Times New Roman"/>
          <w:b w:val="0"/>
          <w:bCs/>
          <w:sz w:val="28"/>
          <w:szCs w:val="28"/>
        </w:rPr>
        <w:t>следит за порядком проведения публичных слушаний.</w:t>
      </w:r>
      <w:r w:rsidR="00E24F76" w:rsidRPr="00842F57">
        <w:rPr>
          <w:rFonts w:ascii="Times New Roman" w:hAnsi="Times New Roman"/>
          <w:b w:val="0"/>
          <w:bCs/>
          <w:sz w:val="28"/>
          <w:szCs w:val="28"/>
        </w:rPr>
        <w:t xml:space="preserve"> В случае нарушения участниками публичных слушаний </w:t>
      </w:r>
      <w:r w:rsidR="00DE4323" w:rsidRPr="00842F57">
        <w:rPr>
          <w:rFonts w:ascii="Times New Roman" w:hAnsi="Times New Roman"/>
          <w:b w:val="0"/>
          <w:bCs/>
          <w:sz w:val="28"/>
          <w:szCs w:val="28"/>
        </w:rPr>
        <w:br/>
      </w:r>
      <w:r w:rsidR="00E24F76" w:rsidRPr="00842F57">
        <w:rPr>
          <w:rFonts w:ascii="Times New Roman" w:hAnsi="Times New Roman"/>
          <w:b w:val="0"/>
          <w:bCs/>
          <w:sz w:val="28"/>
          <w:szCs w:val="28"/>
        </w:rPr>
        <w:t>порядка проведения публичных слушаний председательствующий вправе удалить их из зала.</w:t>
      </w:r>
    </w:p>
    <w:p w14:paraId="2EBDDAD0" w14:textId="117A3568" w:rsidR="00B07C5E" w:rsidRPr="00842F57" w:rsidRDefault="00E733D8" w:rsidP="00B07C5E">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4.</w:t>
      </w:r>
      <w:r w:rsidR="004756B7" w:rsidRPr="00842F57">
        <w:rPr>
          <w:rFonts w:ascii="Times New Roman" w:hAnsi="Times New Roman"/>
          <w:b w:val="0"/>
          <w:bCs/>
          <w:sz w:val="28"/>
          <w:szCs w:val="28"/>
        </w:rPr>
        <w:t> </w:t>
      </w:r>
      <w:r w:rsidRPr="00842F57">
        <w:rPr>
          <w:rFonts w:ascii="Times New Roman" w:hAnsi="Times New Roman"/>
          <w:b w:val="0"/>
          <w:bCs/>
          <w:sz w:val="28"/>
          <w:szCs w:val="28"/>
        </w:rPr>
        <w:t xml:space="preserve">С основным докладом по вопросу, вынесенному на публичные слушания, выступает представитель </w:t>
      </w:r>
      <w:r w:rsidR="00193096" w:rsidRPr="00842F57">
        <w:rPr>
          <w:rFonts w:ascii="Times New Roman" w:hAnsi="Times New Roman"/>
          <w:b w:val="0"/>
          <w:bCs/>
          <w:sz w:val="28"/>
          <w:szCs w:val="28"/>
        </w:rPr>
        <w:t>Министерства финансов Донецкой Народной Республики, а с содокладами могут выступать представители Счетной палаты Донецкой Народной Республики, Правительства Донецкой Народной Республики, председатель комитета по бюджету</w:t>
      </w:r>
      <w:r w:rsidR="00246D34" w:rsidRPr="00842F57">
        <w:rPr>
          <w:rFonts w:ascii="Times New Roman" w:hAnsi="Times New Roman"/>
          <w:b w:val="0"/>
          <w:bCs/>
          <w:sz w:val="28"/>
          <w:szCs w:val="28"/>
        </w:rPr>
        <w:t xml:space="preserve"> (либо иное должностное лицо, его замещающее)</w:t>
      </w:r>
      <w:r w:rsidR="00193096" w:rsidRPr="00842F57">
        <w:rPr>
          <w:rFonts w:ascii="Times New Roman" w:hAnsi="Times New Roman"/>
          <w:b w:val="0"/>
          <w:bCs/>
          <w:sz w:val="28"/>
          <w:szCs w:val="28"/>
        </w:rPr>
        <w:t>.</w:t>
      </w:r>
    </w:p>
    <w:p w14:paraId="3257052D" w14:textId="10286478" w:rsidR="00B07C5E" w:rsidRPr="00842F57" w:rsidRDefault="00E733D8" w:rsidP="00B07C5E">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5.</w:t>
      </w:r>
      <w:r w:rsidR="004756B7" w:rsidRPr="00842F57">
        <w:rPr>
          <w:rFonts w:ascii="Times New Roman" w:hAnsi="Times New Roman"/>
          <w:b w:val="0"/>
          <w:bCs/>
          <w:sz w:val="28"/>
          <w:szCs w:val="28"/>
        </w:rPr>
        <w:t> </w:t>
      </w:r>
      <w:r w:rsidRPr="00842F57">
        <w:rPr>
          <w:rFonts w:ascii="Times New Roman" w:hAnsi="Times New Roman"/>
          <w:b w:val="0"/>
          <w:bCs/>
          <w:sz w:val="28"/>
          <w:szCs w:val="28"/>
        </w:rPr>
        <w:t>Участники публичных слушаний вправе задавать вопросы выступающим. Участники публичных слушаний обязаны соблюдать порядок их проведения.</w:t>
      </w:r>
      <w:r w:rsidR="00FF4EE3" w:rsidRPr="00842F57">
        <w:rPr>
          <w:rFonts w:ascii="Times New Roman" w:hAnsi="Times New Roman"/>
          <w:b w:val="0"/>
          <w:bCs/>
          <w:sz w:val="28"/>
          <w:szCs w:val="28"/>
        </w:rPr>
        <w:t xml:space="preserve"> Регистрацию участников публичных слушаний осуществляют сотрудники Аппарата Народного Совета Донецкой Народной </w:t>
      </w:r>
      <w:r w:rsidR="007D1CCA" w:rsidRPr="00842F57">
        <w:rPr>
          <w:rFonts w:ascii="Times New Roman" w:hAnsi="Times New Roman"/>
          <w:b w:val="0"/>
          <w:bCs/>
          <w:sz w:val="28"/>
          <w:szCs w:val="28"/>
        </w:rPr>
        <w:br/>
      </w:r>
      <w:r w:rsidR="00FF4EE3" w:rsidRPr="00842F57">
        <w:rPr>
          <w:rFonts w:ascii="Times New Roman" w:hAnsi="Times New Roman"/>
          <w:b w:val="0"/>
          <w:bCs/>
          <w:sz w:val="28"/>
          <w:szCs w:val="28"/>
        </w:rPr>
        <w:t>Республики.</w:t>
      </w:r>
    </w:p>
    <w:p w14:paraId="370A66D0" w14:textId="77777777" w:rsidR="00112F4D" w:rsidRDefault="00E733D8" w:rsidP="006858B6">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6. Проведение публичных слушаний может транслироваться по радио,</w:t>
      </w:r>
      <w:r w:rsidR="00112F4D">
        <w:rPr>
          <w:rFonts w:ascii="Times New Roman" w:hAnsi="Times New Roman"/>
          <w:b w:val="0"/>
          <w:bCs/>
          <w:sz w:val="28"/>
          <w:szCs w:val="28"/>
        </w:rPr>
        <w:br/>
      </w:r>
    </w:p>
    <w:p w14:paraId="39786C74" w14:textId="5CF782D3" w:rsidR="006858B6" w:rsidRPr="00842F57" w:rsidRDefault="00E733D8" w:rsidP="00112F4D">
      <w:pPr>
        <w:pStyle w:val="ConsPlusTitle"/>
        <w:spacing w:after="360" w:line="276" w:lineRule="auto"/>
        <w:jc w:val="both"/>
        <w:rPr>
          <w:rFonts w:ascii="Times New Roman" w:hAnsi="Times New Roman"/>
          <w:b w:val="0"/>
          <w:bCs/>
          <w:sz w:val="28"/>
          <w:szCs w:val="28"/>
        </w:rPr>
      </w:pPr>
      <w:r w:rsidRPr="00842F57">
        <w:rPr>
          <w:rFonts w:ascii="Times New Roman" w:hAnsi="Times New Roman"/>
          <w:b w:val="0"/>
          <w:bCs/>
          <w:sz w:val="28"/>
          <w:szCs w:val="28"/>
        </w:rPr>
        <w:lastRenderedPageBreak/>
        <w:t>телевидению, через информационно-телекоммуникационную сеть «Интернет».</w:t>
      </w:r>
    </w:p>
    <w:p w14:paraId="2115A749" w14:textId="77777777" w:rsidR="006858B6" w:rsidRPr="00842F57" w:rsidRDefault="008824AD" w:rsidP="006858B6">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 xml:space="preserve">Статья 8. </w:t>
      </w:r>
      <w:r w:rsidRPr="00842F57">
        <w:rPr>
          <w:rFonts w:ascii="Times New Roman" w:hAnsi="Times New Roman"/>
          <w:sz w:val="28"/>
          <w:szCs w:val="28"/>
        </w:rPr>
        <w:t>Оформление результатов публичных слушаний</w:t>
      </w:r>
    </w:p>
    <w:p w14:paraId="08A505C5" w14:textId="20915D06" w:rsidR="006858B6" w:rsidRPr="00842F57" w:rsidRDefault="008824AD" w:rsidP="006858B6">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1.</w:t>
      </w:r>
      <w:r w:rsidR="004756B7" w:rsidRPr="00842F57">
        <w:rPr>
          <w:rFonts w:ascii="Times New Roman" w:hAnsi="Times New Roman"/>
          <w:b w:val="0"/>
          <w:bCs/>
          <w:sz w:val="28"/>
          <w:szCs w:val="28"/>
        </w:rPr>
        <w:t> </w:t>
      </w:r>
      <w:r w:rsidR="00202D92" w:rsidRPr="00842F57">
        <w:rPr>
          <w:rFonts w:ascii="Times New Roman" w:hAnsi="Times New Roman"/>
          <w:b w:val="0"/>
          <w:bCs/>
          <w:sz w:val="28"/>
          <w:szCs w:val="28"/>
        </w:rPr>
        <w:t xml:space="preserve">По результатам публичных слушаний комитетом по бюджету составляется итоговый документ (протокол), содержащий обобщенную информацию о ходе публичных слушаний, в том числе о мнениях их участников, поступивших предложениях и заявлениях, об одобренных большинством участников слушаний рекомендациях. Итоговый документ (протокол), подготовленный по результатам публичных слушаний, направляется </w:t>
      </w:r>
      <w:r w:rsidR="00195933" w:rsidRPr="00842F57">
        <w:rPr>
          <w:rFonts w:ascii="Times New Roman" w:hAnsi="Times New Roman"/>
          <w:b w:val="0"/>
          <w:bCs/>
          <w:sz w:val="28"/>
          <w:szCs w:val="28"/>
        </w:rPr>
        <w:t xml:space="preserve">Председателю Народного Совета Донецкой Народной Республики и </w:t>
      </w:r>
      <w:r w:rsidR="00202D92" w:rsidRPr="00842F57">
        <w:rPr>
          <w:rFonts w:ascii="Times New Roman" w:hAnsi="Times New Roman"/>
          <w:b w:val="0"/>
          <w:bCs/>
          <w:sz w:val="28"/>
          <w:szCs w:val="28"/>
        </w:rPr>
        <w:t xml:space="preserve">в Правительство Донецкой Народной Республики в течение пяти рабочих дней после окончания публичных слушаний и размещается на официальном сайте Народного Совета Донецкой Народной Республики в информационно-телекоммуникационной сети «Интернет». </w:t>
      </w:r>
    </w:p>
    <w:p w14:paraId="272197D3" w14:textId="3D6BF81D" w:rsidR="006858B6" w:rsidRPr="00842F57" w:rsidRDefault="00DE479D" w:rsidP="006858B6">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2.</w:t>
      </w:r>
      <w:r w:rsidR="004756B7" w:rsidRPr="00842F57">
        <w:rPr>
          <w:rFonts w:ascii="Times New Roman" w:hAnsi="Times New Roman"/>
          <w:b w:val="0"/>
          <w:bCs/>
          <w:sz w:val="28"/>
          <w:szCs w:val="28"/>
        </w:rPr>
        <w:t> </w:t>
      </w:r>
      <w:r w:rsidRPr="00842F57">
        <w:rPr>
          <w:rFonts w:ascii="Times New Roman" w:hAnsi="Times New Roman"/>
          <w:b w:val="0"/>
          <w:bCs/>
          <w:sz w:val="28"/>
          <w:szCs w:val="28"/>
        </w:rPr>
        <w:t>Итоговый документ (протокол), подготовленный по результатам публичных слушаний, подписывается председательствующим на публичных слушаниях.</w:t>
      </w:r>
    </w:p>
    <w:p w14:paraId="36333250" w14:textId="337C693C" w:rsidR="006858B6" w:rsidRPr="00842F57" w:rsidRDefault="00DE479D" w:rsidP="006858B6">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3.</w:t>
      </w:r>
      <w:r w:rsidR="004756B7" w:rsidRPr="00842F57">
        <w:rPr>
          <w:rFonts w:ascii="Times New Roman" w:hAnsi="Times New Roman"/>
          <w:b w:val="0"/>
          <w:bCs/>
          <w:sz w:val="28"/>
          <w:szCs w:val="28"/>
        </w:rPr>
        <w:t> </w:t>
      </w:r>
      <w:r w:rsidRPr="00842F57">
        <w:rPr>
          <w:rFonts w:ascii="Times New Roman" w:hAnsi="Times New Roman"/>
          <w:b w:val="0"/>
          <w:bCs/>
          <w:sz w:val="28"/>
          <w:szCs w:val="28"/>
        </w:rPr>
        <w:t xml:space="preserve">Итоговый документ (протокол), подготовленный по результатам публичных слушаний, </w:t>
      </w:r>
      <w:r w:rsidR="006944DD" w:rsidRPr="00842F57">
        <w:rPr>
          <w:rFonts w:ascii="Times New Roman" w:hAnsi="Times New Roman"/>
          <w:b w:val="0"/>
          <w:bCs/>
          <w:sz w:val="28"/>
          <w:szCs w:val="28"/>
        </w:rPr>
        <w:t xml:space="preserve">а также </w:t>
      </w:r>
      <w:r w:rsidRPr="00842F57">
        <w:rPr>
          <w:rFonts w:ascii="Times New Roman" w:hAnsi="Times New Roman"/>
          <w:b w:val="0"/>
          <w:bCs/>
          <w:sz w:val="28"/>
          <w:szCs w:val="28"/>
        </w:rPr>
        <w:t>иные материалы публичных слушаний хранятся в комитете по бюджету.</w:t>
      </w:r>
    </w:p>
    <w:p w14:paraId="53BD97C4" w14:textId="77777777" w:rsidR="006858B6" w:rsidRPr="00842F57" w:rsidRDefault="00B06763" w:rsidP="006858B6">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sz w:val="28"/>
          <w:szCs w:val="28"/>
        </w:rPr>
        <w:t>Статья 9.</w:t>
      </w:r>
      <w:r w:rsidRPr="00842F57">
        <w:rPr>
          <w:rFonts w:ascii="Times New Roman" w:hAnsi="Times New Roman"/>
          <w:bCs/>
          <w:sz w:val="28"/>
          <w:szCs w:val="28"/>
        </w:rPr>
        <w:t xml:space="preserve"> Финансовое обеспечение проведения публичных слушаний</w:t>
      </w:r>
    </w:p>
    <w:p w14:paraId="3FBFBB3F" w14:textId="20DFB875" w:rsidR="006858B6" w:rsidRPr="00842F57" w:rsidRDefault="00B06763" w:rsidP="006858B6">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sz w:val="28"/>
          <w:szCs w:val="28"/>
        </w:rPr>
        <w:t xml:space="preserve">Финансирование расходов, связанных с организацией и проведением публичных слушаний, осуществляется за счет средств </w:t>
      </w:r>
      <w:r w:rsidR="006858B6" w:rsidRPr="00842F57">
        <w:rPr>
          <w:rFonts w:ascii="Times New Roman" w:hAnsi="Times New Roman"/>
          <w:b w:val="0"/>
          <w:sz w:val="28"/>
          <w:szCs w:val="28"/>
        </w:rPr>
        <w:t xml:space="preserve">бюджета Донецкой Народной Республики в пределах бюджетных ассигнований, предусмотренных на такие цели законом Донецкой Народной Республики о бюджете </w:t>
      </w:r>
      <w:r w:rsidR="006944DD" w:rsidRPr="00842F57">
        <w:rPr>
          <w:rFonts w:ascii="Times New Roman" w:hAnsi="Times New Roman"/>
          <w:b w:val="0"/>
          <w:sz w:val="28"/>
          <w:szCs w:val="28"/>
        </w:rPr>
        <w:t xml:space="preserve">Донецкой Народной Республики </w:t>
      </w:r>
      <w:r w:rsidR="006858B6" w:rsidRPr="00842F57">
        <w:rPr>
          <w:rFonts w:ascii="Times New Roman" w:hAnsi="Times New Roman"/>
          <w:b w:val="0"/>
          <w:sz w:val="28"/>
          <w:szCs w:val="28"/>
        </w:rPr>
        <w:t>на очередной финансовый год и плановый период.</w:t>
      </w:r>
    </w:p>
    <w:p w14:paraId="1BDEF7B4" w14:textId="77777777" w:rsidR="006858B6" w:rsidRPr="00842F57" w:rsidRDefault="006858B6" w:rsidP="006858B6">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sz w:val="28"/>
          <w:szCs w:val="28"/>
        </w:rPr>
        <w:t>Статья 10.</w:t>
      </w:r>
      <w:r w:rsidRPr="00842F57">
        <w:rPr>
          <w:rFonts w:ascii="Times New Roman" w:hAnsi="Times New Roman"/>
          <w:bCs/>
          <w:sz w:val="28"/>
          <w:szCs w:val="28"/>
        </w:rPr>
        <w:t xml:space="preserve"> Заключительные положения</w:t>
      </w:r>
    </w:p>
    <w:p w14:paraId="7B90308B" w14:textId="13895C33" w:rsidR="006858B6" w:rsidRPr="00842F57" w:rsidRDefault="00885E51" w:rsidP="006858B6">
      <w:pPr>
        <w:pStyle w:val="ConsPlusTitle"/>
        <w:spacing w:after="360"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В период действия военного положения</w:t>
      </w:r>
      <w:r w:rsidR="006858B6" w:rsidRPr="00842F57">
        <w:rPr>
          <w:rFonts w:ascii="Times New Roman" w:hAnsi="Times New Roman"/>
          <w:b w:val="0"/>
          <w:bCs/>
          <w:sz w:val="28"/>
          <w:szCs w:val="28"/>
        </w:rPr>
        <w:t xml:space="preserve">, а также в случае стихийного бедствия, катастрофы техногенного характера, эпидемии или эпизоотии, военных действий, террористических актов, при введении режима повышенной готовности или чрезвычайной ситуации на территории Донецкой Народной Республики публичные слушания в соответствии с распоряжением Председателя </w:t>
      </w:r>
      <w:r w:rsidR="006858B6" w:rsidRPr="00842F57">
        <w:rPr>
          <w:rFonts w:ascii="Times New Roman" w:hAnsi="Times New Roman"/>
          <w:b w:val="0"/>
          <w:bCs/>
          <w:sz w:val="28"/>
          <w:szCs w:val="28"/>
        </w:rPr>
        <w:lastRenderedPageBreak/>
        <w:t xml:space="preserve">Народного Совета </w:t>
      </w:r>
      <w:r w:rsidR="006858B6" w:rsidRPr="00842F57">
        <w:rPr>
          <w:rFonts w:ascii="Times New Roman" w:hAnsi="Times New Roman"/>
          <w:b w:val="0"/>
          <w:sz w:val="28"/>
          <w:szCs w:val="28"/>
        </w:rPr>
        <w:t>Донецкой Народной Республики</w:t>
      </w:r>
      <w:r w:rsidR="006858B6" w:rsidRPr="00842F57">
        <w:rPr>
          <w:rFonts w:ascii="Times New Roman" w:hAnsi="Times New Roman"/>
          <w:b w:val="0"/>
          <w:bCs/>
          <w:sz w:val="28"/>
          <w:szCs w:val="28"/>
        </w:rPr>
        <w:t xml:space="preserve"> могут проводиться в заочной или дистанционной форме с использованием средств видео-конференц-связи </w:t>
      </w:r>
      <w:r w:rsidR="007D1CCA" w:rsidRPr="00842F57">
        <w:rPr>
          <w:rFonts w:ascii="Times New Roman" w:hAnsi="Times New Roman"/>
          <w:b w:val="0"/>
          <w:bCs/>
          <w:sz w:val="28"/>
          <w:szCs w:val="28"/>
        </w:rPr>
        <w:br/>
      </w:r>
      <w:r w:rsidR="00FE76DC" w:rsidRPr="00842F57">
        <w:rPr>
          <w:rFonts w:ascii="Times New Roman" w:hAnsi="Times New Roman"/>
          <w:b w:val="0"/>
          <w:bCs/>
          <w:sz w:val="28"/>
          <w:szCs w:val="28"/>
        </w:rPr>
        <w:t xml:space="preserve">в </w:t>
      </w:r>
      <w:r w:rsidR="006858B6" w:rsidRPr="00842F57">
        <w:rPr>
          <w:rFonts w:ascii="Times New Roman" w:hAnsi="Times New Roman"/>
          <w:b w:val="0"/>
          <w:bCs/>
          <w:sz w:val="28"/>
          <w:szCs w:val="28"/>
        </w:rPr>
        <w:t>режиме реального времени.</w:t>
      </w:r>
    </w:p>
    <w:p w14:paraId="2367BD6C" w14:textId="77777777" w:rsidR="006858B6" w:rsidRPr="00842F57" w:rsidRDefault="006858B6" w:rsidP="006858B6">
      <w:pPr>
        <w:pStyle w:val="ConsPlusTitle"/>
        <w:spacing w:after="360" w:line="276" w:lineRule="auto"/>
        <w:ind w:firstLine="709"/>
        <w:jc w:val="both"/>
        <w:rPr>
          <w:rFonts w:ascii="Times New Roman" w:hAnsi="Times New Roman"/>
          <w:b w:val="0"/>
          <w:sz w:val="28"/>
          <w:szCs w:val="28"/>
        </w:rPr>
      </w:pPr>
      <w:r w:rsidRPr="00842F57">
        <w:rPr>
          <w:rFonts w:ascii="Times New Roman" w:hAnsi="Times New Roman"/>
          <w:b w:val="0"/>
          <w:sz w:val="28"/>
          <w:szCs w:val="28"/>
        </w:rPr>
        <w:t xml:space="preserve">Статья 11. </w:t>
      </w:r>
      <w:r w:rsidRPr="00842F57">
        <w:rPr>
          <w:rFonts w:ascii="Times New Roman" w:hAnsi="Times New Roman"/>
          <w:bCs/>
          <w:sz w:val="28"/>
          <w:szCs w:val="28"/>
        </w:rPr>
        <w:t>Вступление в силу настоящего Закона</w:t>
      </w:r>
    </w:p>
    <w:p w14:paraId="74BA9F85" w14:textId="0E35075A" w:rsidR="006858B6" w:rsidRPr="00842F57" w:rsidRDefault="006858B6" w:rsidP="006944DD">
      <w:pPr>
        <w:pStyle w:val="ConsPlusTitle"/>
        <w:spacing w:line="276" w:lineRule="auto"/>
        <w:ind w:firstLine="709"/>
        <w:jc w:val="both"/>
        <w:rPr>
          <w:rFonts w:ascii="Times New Roman" w:hAnsi="Times New Roman"/>
          <w:b w:val="0"/>
          <w:bCs/>
          <w:sz w:val="28"/>
          <w:szCs w:val="28"/>
        </w:rPr>
      </w:pPr>
      <w:r w:rsidRPr="00842F57">
        <w:rPr>
          <w:rFonts w:ascii="Times New Roman" w:hAnsi="Times New Roman"/>
          <w:b w:val="0"/>
          <w:bCs/>
          <w:sz w:val="28"/>
          <w:szCs w:val="28"/>
        </w:rPr>
        <w:t>Настоящий Закон вступает в силу со дня его официального опубликования.</w:t>
      </w:r>
    </w:p>
    <w:p w14:paraId="29DC79CF" w14:textId="77777777" w:rsidR="00112F4D" w:rsidRPr="00112F4D" w:rsidRDefault="00112F4D" w:rsidP="00112F4D">
      <w:pPr>
        <w:widowControl w:val="0"/>
        <w:spacing w:after="0"/>
        <w:rPr>
          <w:rFonts w:ascii="Times New Roman" w:hAnsi="Times New Roman"/>
          <w:bCs/>
          <w:sz w:val="28"/>
          <w:szCs w:val="24"/>
        </w:rPr>
      </w:pPr>
    </w:p>
    <w:p w14:paraId="0A39D16B" w14:textId="77777777" w:rsidR="00112F4D" w:rsidRPr="00112F4D" w:rsidRDefault="00112F4D" w:rsidP="00112F4D">
      <w:pPr>
        <w:widowControl w:val="0"/>
        <w:spacing w:after="0"/>
        <w:jc w:val="both"/>
        <w:rPr>
          <w:rFonts w:ascii="Times New Roman" w:hAnsi="Times New Roman"/>
          <w:sz w:val="28"/>
          <w:szCs w:val="28"/>
        </w:rPr>
      </w:pPr>
    </w:p>
    <w:p w14:paraId="6723B9D4" w14:textId="77777777" w:rsidR="00112F4D" w:rsidRPr="00112F4D" w:rsidRDefault="00112F4D" w:rsidP="00112F4D">
      <w:pPr>
        <w:widowControl w:val="0"/>
        <w:spacing w:after="0"/>
        <w:jc w:val="both"/>
        <w:rPr>
          <w:rFonts w:ascii="Times New Roman" w:hAnsi="Times New Roman"/>
          <w:sz w:val="28"/>
          <w:szCs w:val="28"/>
        </w:rPr>
      </w:pPr>
    </w:p>
    <w:p w14:paraId="609CF08D" w14:textId="77777777" w:rsidR="00112F4D" w:rsidRPr="00112F4D" w:rsidRDefault="00112F4D" w:rsidP="00112F4D">
      <w:pPr>
        <w:widowControl w:val="0"/>
        <w:spacing w:after="0"/>
        <w:jc w:val="both"/>
        <w:rPr>
          <w:rFonts w:ascii="Times New Roman" w:hAnsi="Times New Roman"/>
          <w:sz w:val="28"/>
          <w:szCs w:val="28"/>
        </w:rPr>
      </w:pPr>
    </w:p>
    <w:p w14:paraId="7FC538B2" w14:textId="77777777" w:rsidR="00112F4D" w:rsidRPr="00112F4D" w:rsidRDefault="00112F4D" w:rsidP="00112F4D">
      <w:pPr>
        <w:autoSpaceDE w:val="0"/>
        <w:autoSpaceDN w:val="0"/>
        <w:adjustRightInd w:val="0"/>
        <w:spacing w:after="0"/>
        <w:jc w:val="both"/>
        <w:rPr>
          <w:rFonts w:ascii="Times New Roman" w:eastAsia="Calibri" w:hAnsi="Times New Roman"/>
          <w:sz w:val="28"/>
          <w:szCs w:val="28"/>
          <w:lang w:eastAsia="en-US"/>
        </w:rPr>
      </w:pPr>
      <w:bookmarkStart w:id="5" w:name="_Hlk230688356"/>
      <w:r w:rsidRPr="00112F4D">
        <w:rPr>
          <w:rFonts w:ascii="Times New Roman" w:eastAsia="Calibri" w:hAnsi="Times New Roman"/>
          <w:sz w:val="28"/>
          <w:szCs w:val="28"/>
          <w:lang w:eastAsia="en-US"/>
        </w:rPr>
        <w:t xml:space="preserve">Глава </w:t>
      </w:r>
    </w:p>
    <w:p w14:paraId="4C1CFEF2" w14:textId="77777777" w:rsidR="00112F4D" w:rsidRPr="00112F4D" w:rsidRDefault="00112F4D" w:rsidP="00112F4D">
      <w:pPr>
        <w:autoSpaceDE w:val="0"/>
        <w:autoSpaceDN w:val="0"/>
        <w:adjustRightInd w:val="0"/>
        <w:spacing w:after="240"/>
        <w:jc w:val="both"/>
        <w:rPr>
          <w:rFonts w:ascii="Times New Roman" w:eastAsia="Calibri" w:hAnsi="Times New Roman"/>
          <w:sz w:val="28"/>
          <w:szCs w:val="28"/>
          <w:lang w:eastAsia="en-US"/>
        </w:rPr>
      </w:pPr>
      <w:r w:rsidRPr="00112F4D">
        <w:rPr>
          <w:rFonts w:ascii="Times New Roman" w:eastAsia="Calibri" w:hAnsi="Times New Roman"/>
          <w:sz w:val="28"/>
          <w:szCs w:val="28"/>
          <w:lang w:eastAsia="en-US"/>
        </w:rPr>
        <w:t>Донецкой Народной Республики</w:t>
      </w:r>
      <w:r w:rsidRPr="00112F4D">
        <w:rPr>
          <w:rFonts w:ascii="Times New Roman" w:eastAsia="Calibri" w:hAnsi="Times New Roman"/>
          <w:sz w:val="28"/>
          <w:szCs w:val="28"/>
          <w:lang w:eastAsia="en-US"/>
        </w:rPr>
        <w:tab/>
      </w:r>
      <w:r w:rsidRPr="00112F4D">
        <w:rPr>
          <w:rFonts w:ascii="Times New Roman" w:eastAsia="Calibri" w:hAnsi="Times New Roman"/>
          <w:sz w:val="28"/>
          <w:szCs w:val="28"/>
          <w:lang w:eastAsia="en-US"/>
        </w:rPr>
        <w:tab/>
      </w:r>
      <w:r w:rsidRPr="00112F4D">
        <w:rPr>
          <w:rFonts w:ascii="Times New Roman" w:eastAsia="Calibri" w:hAnsi="Times New Roman"/>
          <w:sz w:val="28"/>
          <w:szCs w:val="28"/>
          <w:lang w:eastAsia="en-US"/>
        </w:rPr>
        <w:tab/>
      </w:r>
      <w:r w:rsidRPr="00112F4D">
        <w:rPr>
          <w:rFonts w:ascii="Times New Roman" w:eastAsia="Calibri" w:hAnsi="Times New Roman"/>
          <w:sz w:val="28"/>
          <w:szCs w:val="28"/>
          <w:lang w:eastAsia="en-US"/>
        </w:rPr>
        <w:tab/>
        <w:t xml:space="preserve">                 Д.В. </w:t>
      </w:r>
      <w:proofErr w:type="spellStart"/>
      <w:r w:rsidRPr="00112F4D">
        <w:rPr>
          <w:rFonts w:ascii="Times New Roman" w:eastAsia="Calibri" w:hAnsi="Times New Roman"/>
          <w:sz w:val="28"/>
          <w:szCs w:val="28"/>
          <w:lang w:eastAsia="en-US"/>
        </w:rPr>
        <w:t>Пушилин</w:t>
      </w:r>
      <w:proofErr w:type="spellEnd"/>
    </w:p>
    <w:p w14:paraId="0F6D748A" w14:textId="77777777" w:rsidR="00112F4D" w:rsidRPr="00112F4D" w:rsidRDefault="00112F4D" w:rsidP="00112F4D">
      <w:pPr>
        <w:contextualSpacing/>
        <w:rPr>
          <w:rFonts w:ascii="Times New Roman" w:eastAsia="Calibri" w:hAnsi="Times New Roman"/>
          <w:sz w:val="28"/>
          <w:szCs w:val="28"/>
          <w:lang w:eastAsia="en-US"/>
        </w:rPr>
      </w:pPr>
      <w:r w:rsidRPr="00112F4D">
        <w:rPr>
          <w:rFonts w:ascii="Times New Roman" w:eastAsia="Calibri" w:hAnsi="Times New Roman"/>
          <w:sz w:val="28"/>
          <w:szCs w:val="28"/>
          <w:lang w:eastAsia="en-US"/>
        </w:rPr>
        <w:t>г. Донецк</w:t>
      </w:r>
    </w:p>
    <w:p w14:paraId="751C97D0" w14:textId="098212FB" w:rsidR="00112F4D" w:rsidRPr="00112F4D" w:rsidRDefault="006F4126" w:rsidP="00112F4D">
      <w:pPr>
        <w:contextualSpacing/>
        <w:rPr>
          <w:rFonts w:ascii="Times New Roman" w:eastAsia="Calibri" w:hAnsi="Times New Roman"/>
          <w:sz w:val="28"/>
          <w:szCs w:val="28"/>
          <w:lang w:eastAsia="en-US"/>
        </w:rPr>
      </w:pPr>
      <w:r>
        <w:rPr>
          <w:rFonts w:ascii="Times New Roman" w:eastAsia="Calibri" w:hAnsi="Times New Roman"/>
          <w:sz w:val="28"/>
          <w:szCs w:val="28"/>
          <w:lang w:eastAsia="en-US"/>
        </w:rPr>
        <w:t>19</w:t>
      </w:r>
      <w:r w:rsidR="00112F4D" w:rsidRPr="00112F4D">
        <w:rPr>
          <w:rFonts w:ascii="Times New Roman" w:eastAsia="Calibri" w:hAnsi="Times New Roman"/>
          <w:sz w:val="28"/>
          <w:szCs w:val="28"/>
          <w:lang w:eastAsia="en-US"/>
        </w:rPr>
        <w:t xml:space="preserve"> </w:t>
      </w:r>
      <w:r>
        <w:rPr>
          <w:rFonts w:ascii="Times New Roman" w:eastAsia="Calibri" w:hAnsi="Times New Roman"/>
          <w:sz w:val="28"/>
          <w:szCs w:val="28"/>
          <w:lang w:eastAsia="en-US"/>
        </w:rPr>
        <w:t>июня</w:t>
      </w:r>
      <w:r w:rsidR="00112F4D" w:rsidRPr="00112F4D">
        <w:rPr>
          <w:rFonts w:ascii="Times New Roman" w:eastAsia="Calibri" w:hAnsi="Times New Roman"/>
          <w:sz w:val="28"/>
          <w:szCs w:val="28"/>
          <w:lang w:eastAsia="en-US"/>
        </w:rPr>
        <w:t xml:space="preserve"> 2026 года</w:t>
      </w:r>
    </w:p>
    <w:p w14:paraId="2B99215E" w14:textId="1062C8F2" w:rsidR="00846F8D" w:rsidRDefault="00112F4D" w:rsidP="00112F4D">
      <w:pPr>
        <w:spacing w:after="0"/>
        <w:jc w:val="both"/>
        <w:rPr>
          <w:rFonts w:ascii="Times New Roman" w:eastAsia="Calibri" w:hAnsi="Times New Roman"/>
          <w:sz w:val="28"/>
          <w:szCs w:val="28"/>
          <w:lang w:eastAsia="en-US"/>
        </w:rPr>
      </w:pPr>
      <w:r w:rsidRPr="00112F4D">
        <w:rPr>
          <w:rFonts w:ascii="Times New Roman" w:eastAsia="Calibri" w:hAnsi="Times New Roman"/>
          <w:sz w:val="28"/>
          <w:szCs w:val="28"/>
          <w:lang w:eastAsia="en-US"/>
        </w:rPr>
        <w:t xml:space="preserve">№ </w:t>
      </w:r>
      <w:bookmarkEnd w:id="5"/>
      <w:r w:rsidR="006F4126">
        <w:rPr>
          <w:rFonts w:ascii="Times New Roman" w:eastAsia="Calibri" w:hAnsi="Times New Roman"/>
          <w:sz w:val="28"/>
          <w:szCs w:val="28"/>
          <w:lang w:eastAsia="en-US"/>
        </w:rPr>
        <w:t>301-РЗ</w:t>
      </w:r>
    </w:p>
    <w:p w14:paraId="38C39C65" w14:textId="0D69FC5D" w:rsidR="002F01D1" w:rsidRDefault="002F01D1" w:rsidP="00112F4D">
      <w:pPr>
        <w:spacing w:after="0"/>
        <w:jc w:val="both"/>
        <w:rPr>
          <w:rFonts w:ascii="Times New Roman" w:eastAsia="Calibri" w:hAnsi="Times New Roman"/>
          <w:sz w:val="28"/>
          <w:szCs w:val="28"/>
          <w:lang w:eastAsia="en-US"/>
        </w:rPr>
      </w:pPr>
    </w:p>
    <w:p w14:paraId="360335B5" w14:textId="3456B0D8" w:rsidR="002F01D1" w:rsidRDefault="002F01D1" w:rsidP="00112F4D">
      <w:pPr>
        <w:spacing w:after="0"/>
        <w:jc w:val="both"/>
        <w:rPr>
          <w:rFonts w:ascii="Times New Roman" w:eastAsia="Calibri" w:hAnsi="Times New Roman"/>
          <w:sz w:val="28"/>
          <w:szCs w:val="28"/>
          <w:lang w:eastAsia="en-US"/>
        </w:rPr>
      </w:pPr>
    </w:p>
    <w:p w14:paraId="7CCB2981" w14:textId="38CA9694" w:rsidR="002F01D1" w:rsidRDefault="002F01D1" w:rsidP="00112F4D">
      <w:pPr>
        <w:spacing w:after="0"/>
        <w:jc w:val="both"/>
        <w:rPr>
          <w:rFonts w:ascii="Times New Roman" w:eastAsia="Calibri" w:hAnsi="Times New Roman"/>
          <w:sz w:val="28"/>
          <w:szCs w:val="28"/>
          <w:lang w:eastAsia="en-US"/>
        </w:rPr>
      </w:pPr>
    </w:p>
    <w:p w14:paraId="4EFF79B1" w14:textId="77777777" w:rsidR="002F01D1" w:rsidRPr="0036605A" w:rsidRDefault="002F01D1" w:rsidP="00112F4D">
      <w:pPr>
        <w:spacing w:after="0"/>
        <w:jc w:val="both"/>
        <w:rPr>
          <w:rFonts w:ascii="Times New Roman" w:hAnsi="Times New Roman"/>
          <w:sz w:val="28"/>
          <w:szCs w:val="28"/>
        </w:rPr>
      </w:pPr>
    </w:p>
    <w:sectPr w:rsidR="002F01D1" w:rsidRPr="0036605A" w:rsidSect="0081747E">
      <w:pgSz w:w="11906" w:h="16838"/>
      <w:pgMar w:top="1134" w:right="567"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99119" w14:textId="77777777" w:rsidR="00737F8F" w:rsidRDefault="00737F8F">
      <w:pPr>
        <w:spacing w:after="0" w:line="240" w:lineRule="auto"/>
      </w:pPr>
      <w:r>
        <w:separator/>
      </w:r>
    </w:p>
  </w:endnote>
  <w:endnote w:type="continuationSeparator" w:id="0">
    <w:p w14:paraId="5F3F33E0" w14:textId="77777777" w:rsidR="00737F8F" w:rsidRDefault="00737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nos">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B77B4" w14:textId="77777777" w:rsidR="00737F8F" w:rsidRDefault="00737F8F">
      <w:pPr>
        <w:spacing w:after="0" w:line="240" w:lineRule="auto"/>
      </w:pPr>
      <w:r>
        <w:separator/>
      </w:r>
    </w:p>
  </w:footnote>
  <w:footnote w:type="continuationSeparator" w:id="0">
    <w:p w14:paraId="7610C54F" w14:textId="77777777" w:rsidR="00737F8F" w:rsidRDefault="00737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51B77" w14:textId="39EB4A65" w:rsidR="00846F8D" w:rsidRPr="00E022EC" w:rsidRDefault="00C46ACF" w:rsidP="00E022EC">
    <w:pPr>
      <w:framePr w:wrap="around" w:vAnchor="text" w:hAnchor="margin" w:xAlign="center" w:y="1"/>
      <w:spacing w:after="0"/>
      <w:rPr>
        <w:rFonts w:ascii="Times New Roman" w:hAnsi="Times New Roman"/>
        <w:sz w:val="24"/>
        <w:szCs w:val="24"/>
      </w:rPr>
    </w:pPr>
    <w:r w:rsidRPr="00E022EC">
      <w:rPr>
        <w:rFonts w:ascii="Times New Roman" w:hAnsi="Times New Roman"/>
        <w:sz w:val="24"/>
        <w:szCs w:val="24"/>
      </w:rPr>
      <w:fldChar w:fldCharType="begin"/>
    </w:r>
    <w:r w:rsidRPr="00E022EC">
      <w:rPr>
        <w:rFonts w:ascii="Times New Roman" w:hAnsi="Times New Roman"/>
        <w:sz w:val="24"/>
        <w:szCs w:val="24"/>
      </w:rPr>
      <w:instrText xml:space="preserve">PAGE </w:instrText>
    </w:r>
    <w:r w:rsidRPr="00E022EC">
      <w:rPr>
        <w:rFonts w:ascii="Times New Roman" w:hAnsi="Times New Roman"/>
        <w:sz w:val="24"/>
        <w:szCs w:val="24"/>
      </w:rPr>
      <w:fldChar w:fldCharType="separate"/>
    </w:r>
    <w:r w:rsidR="00BC2812">
      <w:rPr>
        <w:rFonts w:ascii="Times New Roman" w:hAnsi="Times New Roman"/>
        <w:noProof/>
        <w:sz w:val="24"/>
        <w:szCs w:val="24"/>
      </w:rPr>
      <w:t>7</w:t>
    </w:r>
    <w:r w:rsidRPr="00E022EC">
      <w:rPr>
        <w:rFonts w:ascii="Times New Roman" w:hAnsi="Times New Roman"/>
        <w:sz w:val="24"/>
        <w:szCs w:val="24"/>
      </w:rPr>
      <w:fldChar w:fldCharType="end"/>
    </w:r>
  </w:p>
  <w:p w14:paraId="7ECB4844" w14:textId="77777777" w:rsidR="00846F8D" w:rsidRDefault="00846F8D">
    <w:pPr>
      <w:pStyle w:val="af2"/>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F8D"/>
    <w:rsid w:val="00033556"/>
    <w:rsid w:val="00063A03"/>
    <w:rsid w:val="0009362D"/>
    <w:rsid w:val="0010038B"/>
    <w:rsid w:val="00112807"/>
    <w:rsid w:val="00112F4D"/>
    <w:rsid w:val="0016603A"/>
    <w:rsid w:val="00173893"/>
    <w:rsid w:val="00193096"/>
    <w:rsid w:val="00195933"/>
    <w:rsid w:val="00195F5C"/>
    <w:rsid w:val="001B3719"/>
    <w:rsid w:val="001C3EFE"/>
    <w:rsid w:val="001D69BA"/>
    <w:rsid w:val="00202D92"/>
    <w:rsid w:val="00214487"/>
    <w:rsid w:val="00214A7A"/>
    <w:rsid w:val="002231EC"/>
    <w:rsid w:val="00225348"/>
    <w:rsid w:val="00227396"/>
    <w:rsid w:val="00230B6B"/>
    <w:rsid w:val="002466D4"/>
    <w:rsid w:val="00246D34"/>
    <w:rsid w:val="002541E9"/>
    <w:rsid w:val="002704D4"/>
    <w:rsid w:val="002B2F8D"/>
    <w:rsid w:val="002B4740"/>
    <w:rsid w:val="002F01D1"/>
    <w:rsid w:val="002F6E32"/>
    <w:rsid w:val="00310276"/>
    <w:rsid w:val="00346D21"/>
    <w:rsid w:val="0036605A"/>
    <w:rsid w:val="00374968"/>
    <w:rsid w:val="003A4D6F"/>
    <w:rsid w:val="003B41B5"/>
    <w:rsid w:val="003C732A"/>
    <w:rsid w:val="003F1FB8"/>
    <w:rsid w:val="0040483E"/>
    <w:rsid w:val="0044454C"/>
    <w:rsid w:val="00444BBD"/>
    <w:rsid w:val="00451A5A"/>
    <w:rsid w:val="00457EE0"/>
    <w:rsid w:val="00467D67"/>
    <w:rsid w:val="004756B7"/>
    <w:rsid w:val="00481FE5"/>
    <w:rsid w:val="00497FD2"/>
    <w:rsid w:val="004C4619"/>
    <w:rsid w:val="004C7DFA"/>
    <w:rsid w:val="005000EF"/>
    <w:rsid w:val="005371B5"/>
    <w:rsid w:val="00550B40"/>
    <w:rsid w:val="0056050C"/>
    <w:rsid w:val="005C2208"/>
    <w:rsid w:val="00623871"/>
    <w:rsid w:val="00623931"/>
    <w:rsid w:val="00626DE5"/>
    <w:rsid w:val="006448DE"/>
    <w:rsid w:val="00645077"/>
    <w:rsid w:val="006503AB"/>
    <w:rsid w:val="00671B1C"/>
    <w:rsid w:val="006858B6"/>
    <w:rsid w:val="006944DD"/>
    <w:rsid w:val="006A6117"/>
    <w:rsid w:val="006A7C21"/>
    <w:rsid w:val="006C0E26"/>
    <w:rsid w:val="006C17DE"/>
    <w:rsid w:val="006C6598"/>
    <w:rsid w:val="006E0051"/>
    <w:rsid w:val="006F4126"/>
    <w:rsid w:val="007273C8"/>
    <w:rsid w:val="00737F8F"/>
    <w:rsid w:val="007517DF"/>
    <w:rsid w:val="00782237"/>
    <w:rsid w:val="00783EF8"/>
    <w:rsid w:val="007862FA"/>
    <w:rsid w:val="00792EEC"/>
    <w:rsid w:val="007A3B89"/>
    <w:rsid w:val="007A7CD5"/>
    <w:rsid w:val="007A7D13"/>
    <w:rsid w:val="007B479E"/>
    <w:rsid w:val="007D1CCA"/>
    <w:rsid w:val="007D647F"/>
    <w:rsid w:val="007F1FD3"/>
    <w:rsid w:val="007F27E3"/>
    <w:rsid w:val="0081747E"/>
    <w:rsid w:val="00831B45"/>
    <w:rsid w:val="00842F57"/>
    <w:rsid w:val="00846F8D"/>
    <w:rsid w:val="00860A3D"/>
    <w:rsid w:val="00876163"/>
    <w:rsid w:val="008824AD"/>
    <w:rsid w:val="0088414F"/>
    <w:rsid w:val="00885E51"/>
    <w:rsid w:val="008F4041"/>
    <w:rsid w:val="00913187"/>
    <w:rsid w:val="00913B45"/>
    <w:rsid w:val="00917A90"/>
    <w:rsid w:val="009620C0"/>
    <w:rsid w:val="00982FE2"/>
    <w:rsid w:val="009C4293"/>
    <w:rsid w:val="009F61EE"/>
    <w:rsid w:val="00A0366E"/>
    <w:rsid w:val="00A32272"/>
    <w:rsid w:val="00AE17C6"/>
    <w:rsid w:val="00AE4A9A"/>
    <w:rsid w:val="00B06763"/>
    <w:rsid w:val="00B07C5E"/>
    <w:rsid w:val="00B21F28"/>
    <w:rsid w:val="00B26934"/>
    <w:rsid w:val="00BC2812"/>
    <w:rsid w:val="00C031FF"/>
    <w:rsid w:val="00C46ACF"/>
    <w:rsid w:val="00C56205"/>
    <w:rsid w:val="00C939C4"/>
    <w:rsid w:val="00CA1D76"/>
    <w:rsid w:val="00D01806"/>
    <w:rsid w:val="00D506D4"/>
    <w:rsid w:val="00D67227"/>
    <w:rsid w:val="00DA2157"/>
    <w:rsid w:val="00DC36C7"/>
    <w:rsid w:val="00DE4323"/>
    <w:rsid w:val="00DE479D"/>
    <w:rsid w:val="00E022EC"/>
    <w:rsid w:val="00E24F76"/>
    <w:rsid w:val="00E60352"/>
    <w:rsid w:val="00E618F3"/>
    <w:rsid w:val="00E733D8"/>
    <w:rsid w:val="00EA27F7"/>
    <w:rsid w:val="00EB03F2"/>
    <w:rsid w:val="00EB6244"/>
    <w:rsid w:val="00EC0238"/>
    <w:rsid w:val="00EE1C30"/>
    <w:rsid w:val="00EF3170"/>
    <w:rsid w:val="00F05316"/>
    <w:rsid w:val="00F06621"/>
    <w:rsid w:val="00F115E9"/>
    <w:rsid w:val="00F4786C"/>
    <w:rsid w:val="00F709FB"/>
    <w:rsid w:val="00F7269A"/>
    <w:rsid w:val="00F91647"/>
    <w:rsid w:val="00FB5DD8"/>
    <w:rsid w:val="00FC655C"/>
    <w:rsid w:val="00FD566D"/>
    <w:rsid w:val="00FE3898"/>
    <w:rsid w:val="00FE76DC"/>
    <w:rsid w:val="00FF4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AD4C8"/>
  <w15:docId w15:val="{97197D82-4A75-43B5-92F1-F3983676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rPr>
      <w:rFonts w:ascii="Calibri" w:hAnsi="Calibri"/>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link w:val="20"/>
    <w:uiPriority w:val="9"/>
    <w:qFormat/>
    <w:pPr>
      <w:spacing w:beforeAutospacing="1" w:afterAutospacing="1" w:line="240" w:lineRule="auto"/>
      <w:outlineLvl w:val="1"/>
    </w:pPr>
    <w:rPr>
      <w:rFonts w:ascii="Times New Roman" w:hAnsi="Times New Roman"/>
      <w:b/>
      <w:sz w:val="3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grame">
    <w:name w:val="grame"/>
    <w:basedOn w:val="12"/>
    <w:link w:val="grame0"/>
  </w:style>
  <w:style w:type="character" w:customStyle="1" w:styleId="grame0">
    <w:name w:val="grame"/>
    <w:basedOn w:val="a0"/>
    <w:link w:val="grame"/>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annotation text"/>
    <w:basedOn w:val="a"/>
    <w:link w:val="a4"/>
    <w:pPr>
      <w:spacing w:line="240" w:lineRule="auto"/>
    </w:pPr>
    <w:rPr>
      <w:sz w:val="20"/>
    </w:rPr>
  </w:style>
  <w:style w:type="character" w:customStyle="1" w:styleId="a4">
    <w:name w:val="Текст примечания Знак"/>
    <w:basedOn w:val="1"/>
    <w:link w:val="a3"/>
    <w:rPr>
      <w:rFonts w:ascii="Calibri" w:hAnsi="Calibri"/>
      <w:sz w:val="20"/>
    </w:rPr>
  </w:style>
  <w:style w:type="paragraph" w:customStyle="1" w:styleId="13">
    <w:name w:val="Строгий1"/>
    <w:basedOn w:val="12"/>
    <w:link w:val="a5"/>
    <w:rPr>
      <w:b/>
    </w:rPr>
  </w:style>
  <w:style w:type="character" w:styleId="a5">
    <w:name w:val="Strong"/>
    <w:basedOn w:val="a0"/>
    <w:link w:val="13"/>
    <w:rPr>
      <w:b/>
    </w:rPr>
  </w:style>
  <w:style w:type="character" w:customStyle="1" w:styleId="30">
    <w:name w:val="Заголовок 3 Знак"/>
    <w:link w:val="3"/>
    <w:rPr>
      <w:rFonts w:ascii="XO Thames" w:hAnsi="XO Thames"/>
      <w:b/>
      <w:sz w:val="26"/>
    </w:rPr>
  </w:style>
  <w:style w:type="paragraph" w:customStyle="1" w:styleId="ConsPlusTitle">
    <w:name w:val="ConsPlusTitle"/>
    <w:link w:val="ConsPlusTitle0"/>
    <w:pPr>
      <w:widowControl w:val="0"/>
    </w:pPr>
    <w:rPr>
      <w:rFonts w:ascii="Calibri" w:hAnsi="Calibri"/>
      <w:b/>
      <w:sz w:val="22"/>
    </w:rPr>
  </w:style>
  <w:style w:type="character" w:customStyle="1" w:styleId="ConsPlusTitle0">
    <w:name w:val="ConsPlusTitle"/>
    <w:link w:val="ConsPlusTitle"/>
    <w:rPr>
      <w:rFonts w:ascii="Calibri" w:hAnsi="Calibri"/>
      <w:b/>
      <w:sz w:val="22"/>
    </w:rPr>
  </w:style>
  <w:style w:type="paragraph" w:customStyle="1" w:styleId="12">
    <w:name w:val="Основной шрифт абзаца1"/>
  </w:style>
  <w:style w:type="paragraph" w:styleId="a6">
    <w:name w:val="Balloon Text"/>
    <w:basedOn w:val="a"/>
    <w:link w:val="a7"/>
    <w:rPr>
      <w:rFonts w:ascii="Tahoma" w:hAnsi="Tahoma"/>
      <w:sz w:val="16"/>
    </w:rPr>
  </w:style>
  <w:style w:type="character" w:customStyle="1" w:styleId="a7">
    <w:name w:val="Текст выноски Знак"/>
    <w:basedOn w:val="1"/>
    <w:link w:val="a6"/>
    <w:rPr>
      <w:rFonts w:ascii="Tahoma" w:hAnsi="Tahoma"/>
      <w:sz w:val="16"/>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8">
    <w:name w:val="footer"/>
    <w:basedOn w:val="a"/>
    <w:link w:val="a9"/>
  </w:style>
  <w:style w:type="character" w:customStyle="1" w:styleId="a9">
    <w:name w:val="Нижний колонтитул Знак"/>
    <w:basedOn w:val="1"/>
    <w:link w:val="a8"/>
    <w:rPr>
      <w:rFonts w:ascii="Calibri" w:hAnsi="Calibri"/>
      <w:sz w:val="22"/>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4">
    <w:name w:val="Гиперссылка1"/>
    <w:basedOn w:val="12"/>
    <w:link w:val="aa"/>
    <w:rPr>
      <w:color w:val="0000FF"/>
      <w:u w:val="single"/>
    </w:rPr>
  </w:style>
  <w:style w:type="character" w:styleId="aa">
    <w:name w:val="Hyperlink"/>
    <w:basedOn w:val="a0"/>
    <w:link w:val="14"/>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w91">
    <w:name w:val="w91"/>
    <w:basedOn w:val="12"/>
    <w:link w:val="w910"/>
    <w:rPr>
      <w:sz w:val="24"/>
      <w:vertAlign w:val="superscript"/>
    </w:rPr>
  </w:style>
  <w:style w:type="character" w:customStyle="1" w:styleId="w910">
    <w:name w:val="w91"/>
    <w:basedOn w:val="a0"/>
    <w:link w:val="w91"/>
    <w:rPr>
      <w:b w:val="0"/>
      <w:i w:val="0"/>
      <w:strike w:val="0"/>
      <w:sz w:val="24"/>
      <w:u w:val="none"/>
      <w:vertAlign w:val="superscript"/>
    </w:rPr>
  </w:style>
  <w:style w:type="paragraph" w:styleId="ab">
    <w:name w:val="List Paragraph"/>
    <w:basedOn w:val="a"/>
    <w:link w:val="ac"/>
    <w:pPr>
      <w:ind w:left="720"/>
      <w:contextualSpacing/>
    </w:pPr>
  </w:style>
  <w:style w:type="character" w:customStyle="1" w:styleId="ac">
    <w:name w:val="Абзац списка Знак"/>
    <w:basedOn w:val="1"/>
    <w:link w:val="ab"/>
    <w:rPr>
      <w:rFonts w:ascii="Calibri" w:hAnsi="Calibri"/>
      <w:sz w:val="22"/>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ed">
    <w:name w:val="ed"/>
    <w:basedOn w:val="12"/>
    <w:link w:val="ed0"/>
  </w:style>
  <w:style w:type="character" w:customStyle="1" w:styleId="ed0">
    <w:name w:val="ed"/>
    <w:basedOn w:val="a0"/>
    <w:link w:val="ed"/>
  </w:style>
  <w:style w:type="paragraph" w:customStyle="1" w:styleId="msonormal0">
    <w:name w:val="msonormal"/>
    <w:basedOn w:val="a"/>
    <w:link w:val="msonormal1"/>
    <w:pPr>
      <w:spacing w:beforeAutospacing="1" w:afterAutospacing="1" w:line="240" w:lineRule="auto"/>
    </w:pPr>
    <w:rPr>
      <w:rFonts w:ascii="Times New Roman" w:hAnsi="Times New Roman"/>
      <w:sz w:val="24"/>
    </w:rPr>
  </w:style>
  <w:style w:type="character" w:customStyle="1" w:styleId="msonormal1">
    <w:name w:val="msonormal"/>
    <w:basedOn w:val="1"/>
    <w:link w:val="msonormal0"/>
    <w:rPr>
      <w:rFonts w:ascii="Times New Roman" w:hAnsi="Times New Roman"/>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d">
    <w:name w:val="annotation subject"/>
    <w:basedOn w:val="a3"/>
    <w:next w:val="a3"/>
    <w:link w:val="ae"/>
    <w:rPr>
      <w:b/>
    </w:rPr>
  </w:style>
  <w:style w:type="character" w:customStyle="1" w:styleId="ae">
    <w:name w:val="Тема примечания Знак"/>
    <w:basedOn w:val="a4"/>
    <w:link w:val="ad"/>
    <w:rPr>
      <w:rFonts w:ascii="Calibri" w:hAnsi="Calibri"/>
      <w:b/>
      <w:sz w:val="20"/>
    </w:rPr>
  </w:style>
  <w:style w:type="paragraph" w:customStyle="1" w:styleId="17">
    <w:name w:val="Знак примечания1"/>
    <w:basedOn w:val="12"/>
    <w:link w:val="af"/>
    <w:rPr>
      <w:sz w:val="16"/>
    </w:rPr>
  </w:style>
  <w:style w:type="character" w:styleId="af">
    <w:name w:val="annotation reference"/>
    <w:basedOn w:val="a0"/>
    <w:link w:val="17"/>
    <w:rPr>
      <w:sz w:val="16"/>
    </w:rPr>
  </w:style>
  <w:style w:type="paragraph" w:styleId="af0">
    <w:name w:val="Subtitle"/>
    <w:next w:val="a"/>
    <w:link w:val="af1"/>
    <w:uiPriority w:val="1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styleId="af2">
    <w:name w:val="header"/>
    <w:basedOn w:val="a"/>
    <w:link w:val="af3"/>
  </w:style>
  <w:style w:type="character" w:customStyle="1" w:styleId="af3">
    <w:name w:val="Верхний колонтитул Знак"/>
    <w:basedOn w:val="1"/>
    <w:link w:val="af2"/>
    <w:rPr>
      <w:rFonts w:ascii="Calibri" w:hAnsi="Calibri"/>
      <w:sz w:val="22"/>
    </w:rPr>
  </w:style>
  <w:style w:type="paragraph" w:styleId="af4">
    <w:name w:val="Title"/>
    <w:next w:val="a"/>
    <w:link w:val="af5"/>
    <w:uiPriority w:val="10"/>
    <w:qFormat/>
    <w:pPr>
      <w:spacing w:before="567" w:after="567"/>
      <w:jc w:val="center"/>
    </w:pPr>
    <w:rPr>
      <w:rFonts w:ascii="XO Thames" w:hAnsi="XO Thames"/>
      <w:b/>
      <w:caps/>
      <w:sz w:val="40"/>
    </w:rPr>
  </w:style>
  <w:style w:type="character" w:customStyle="1" w:styleId="af5">
    <w:name w:val="Заголовок Знак"/>
    <w:link w:val="af4"/>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8">
    <w:name w:val="Просмотренная гиперссылка1"/>
    <w:basedOn w:val="12"/>
    <w:link w:val="af6"/>
    <w:rPr>
      <w:color w:val="800080"/>
      <w:u w:val="single"/>
    </w:rPr>
  </w:style>
  <w:style w:type="character" w:styleId="af6">
    <w:name w:val="FollowedHyperlink"/>
    <w:basedOn w:val="a0"/>
    <w:link w:val="18"/>
    <w:rPr>
      <w:color w:val="800080"/>
      <w:u w:val="single"/>
    </w:rPr>
  </w:style>
  <w:style w:type="character" w:customStyle="1" w:styleId="20">
    <w:name w:val="Заголовок 2 Знак"/>
    <w:basedOn w:val="1"/>
    <w:link w:val="2"/>
    <w:rPr>
      <w:rFonts w:ascii="Times New Roman" w:hAnsi="Times New Roman"/>
      <w:b/>
      <w:sz w:val="36"/>
    </w:rPr>
  </w:style>
  <w:style w:type="character" w:customStyle="1" w:styleId="UnresolvedMention">
    <w:name w:val="Unresolved Mention"/>
    <w:basedOn w:val="a0"/>
    <w:uiPriority w:val="99"/>
    <w:semiHidden/>
    <w:unhideWhenUsed/>
    <w:rsid w:val="00F05316"/>
    <w:rPr>
      <w:color w:val="605E5C"/>
      <w:shd w:val="clear" w:color="auto" w:fill="E1DFDD"/>
    </w:rPr>
  </w:style>
  <w:style w:type="character" w:customStyle="1" w:styleId="af7">
    <w:name w:val="Основной текст_"/>
    <w:basedOn w:val="a0"/>
    <w:link w:val="19"/>
    <w:rsid w:val="006858B6"/>
    <w:rPr>
      <w:sz w:val="28"/>
      <w:szCs w:val="28"/>
    </w:rPr>
  </w:style>
  <w:style w:type="paragraph" w:customStyle="1" w:styleId="19">
    <w:name w:val="Основной текст1"/>
    <w:basedOn w:val="a"/>
    <w:link w:val="af7"/>
    <w:rsid w:val="006858B6"/>
    <w:pPr>
      <w:widowControl w:val="0"/>
      <w:spacing w:after="360"/>
      <w:ind w:firstLine="340"/>
    </w:pPr>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703839">
      <w:bodyDiv w:val="1"/>
      <w:marLeft w:val="0"/>
      <w:marRight w:val="0"/>
      <w:marTop w:val="0"/>
      <w:marBottom w:val="0"/>
      <w:divBdr>
        <w:top w:val="none" w:sz="0" w:space="0" w:color="auto"/>
        <w:left w:val="none" w:sz="0" w:space="0" w:color="auto"/>
        <w:bottom w:val="none" w:sz="0" w:space="0" w:color="auto"/>
        <w:right w:val="none" w:sz="0" w:space="0" w:color="auto"/>
      </w:divBdr>
    </w:div>
    <w:div w:id="606623296">
      <w:bodyDiv w:val="1"/>
      <w:marLeft w:val="0"/>
      <w:marRight w:val="0"/>
      <w:marTop w:val="0"/>
      <w:marBottom w:val="0"/>
      <w:divBdr>
        <w:top w:val="none" w:sz="0" w:space="0" w:color="auto"/>
        <w:left w:val="none" w:sz="0" w:space="0" w:color="auto"/>
        <w:bottom w:val="none" w:sz="0" w:space="0" w:color="auto"/>
        <w:right w:val="none" w:sz="0" w:space="0" w:color="auto"/>
      </w:divBdr>
    </w:div>
    <w:div w:id="1610315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87;&#1072;.&#1076;&#1085;&#1088;&#1086;&#1085;&#1083;&#1072;&#1081;&#1085;.&#1088;&#1092;/2023-11-07/17-rz-o-byudzhetnom-protsesse-v-donetskoj-narodnoj-respublike.html" TargetMode="External"/><Relationship Id="rId3" Type="http://schemas.openxmlformats.org/officeDocument/2006/relationships/webSettings" Target="webSettings.xml"/><Relationship Id="rId7" Type="http://schemas.openxmlformats.org/officeDocument/2006/relationships/hyperlink" Target="http://www.kremlin.ru/acts/bank/4739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kremlin.ru/acts/bank/38702?ysclid=mqozvp435z73628297"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1547</Words>
  <Characters>8821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НС ДНР</dc:creator>
  <cp:lastModifiedBy>VAD</cp:lastModifiedBy>
  <cp:revision>2</cp:revision>
  <dcterms:created xsi:type="dcterms:W3CDTF">2026-06-22T09:31:00Z</dcterms:created>
  <dcterms:modified xsi:type="dcterms:W3CDTF">2026-06-22T09:31:00Z</dcterms:modified>
</cp:coreProperties>
</file>