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0593E" w14:textId="77777777" w:rsidR="00A2269A" w:rsidRPr="00A2269A" w:rsidRDefault="00A2269A" w:rsidP="00A2269A">
      <w:pPr>
        <w:tabs>
          <w:tab w:val="left" w:pos="4111"/>
        </w:tabs>
        <w:suppressAutoHyphens w:val="0"/>
        <w:autoSpaceDE w:val="0"/>
        <w:autoSpaceDN w:val="0"/>
        <w:adjustRightInd w:val="0"/>
        <w:spacing w:after="200" w:line="276" w:lineRule="auto"/>
        <w:ind w:right="-1" w:firstLine="0"/>
        <w:jc w:val="center"/>
        <w:textAlignment w:val="baseline"/>
        <w:rPr>
          <w:rFonts w:eastAsia="MS Mincho" w:cs="Times New Roman"/>
          <w:i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bookmarkStart w:id="0" w:name="_Hlk183425160"/>
      <w:bookmarkEnd w:id="0"/>
      <w:r w:rsidRPr="00A2269A">
        <w:rPr>
          <w:rFonts w:eastAsia="MS Mincho" w:cs="Times New Roman"/>
          <w:i/>
          <w:noProof/>
          <w:color w:val="000000"/>
          <w:kern w:val="3"/>
          <w:sz w:val="20"/>
          <w:szCs w:val="20"/>
          <w:bdr w:val="nil"/>
          <w:shd w:val="clear" w:color="auto" w:fill="FFFFFF"/>
          <w:lang w:eastAsia="ru-RU"/>
        </w:rPr>
        <w:drawing>
          <wp:inline distT="0" distB="0" distL="0" distR="0" wp14:anchorId="04C8D496" wp14:editId="279030D9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C4B47" w14:textId="77777777" w:rsidR="00A2269A" w:rsidRPr="00A2269A" w:rsidRDefault="00A2269A" w:rsidP="00A2269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adjustRightInd w:val="0"/>
        <w:spacing w:after="0" w:line="360" w:lineRule="auto"/>
        <w:ind w:right="-1" w:firstLine="0"/>
        <w:jc w:val="center"/>
        <w:textAlignment w:val="baseline"/>
        <w:rPr>
          <w:rFonts w:eastAsia="MS Mincho" w:cs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A2269A">
        <w:rPr>
          <w:rFonts w:eastAsia="MS Mincho" w:cs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1960E5FF" w14:textId="77777777" w:rsidR="00A2269A" w:rsidRPr="00A2269A" w:rsidRDefault="00A2269A" w:rsidP="00A2269A">
      <w:pPr>
        <w:suppressAutoHyphens w:val="0"/>
        <w:spacing w:after="0" w:line="276" w:lineRule="auto"/>
        <w:ind w:firstLine="0"/>
        <w:jc w:val="center"/>
        <w:rPr>
          <w:rFonts w:eastAsia="Calibri" w:cs="Times New Roman"/>
          <w:b/>
          <w:color w:val="000000"/>
          <w:szCs w:val="28"/>
        </w:rPr>
      </w:pPr>
      <w:r w:rsidRPr="00A2269A">
        <w:rPr>
          <w:rFonts w:eastAsia="MS Mincho" w:cs="Times New Roman"/>
          <w:b/>
          <w:color w:val="000000"/>
          <w:spacing w:val="80"/>
          <w:sz w:val="44"/>
          <w:szCs w:val="44"/>
          <w:bdr w:val="nil"/>
          <w:lang w:eastAsia="zh-CN" w:bidi="hi-IN"/>
        </w:rPr>
        <w:t>ЗАКОН</w:t>
      </w:r>
      <w:r w:rsidRPr="00A2269A">
        <w:rPr>
          <w:rFonts w:eastAsia="Calibri" w:cs="Times New Roman"/>
          <w:b/>
          <w:color w:val="000000"/>
          <w:szCs w:val="28"/>
        </w:rPr>
        <w:t xml:space="preserve"> </w:t>
      </w:r>
    </w:p>
    <w:p w14:paraId="35641D36" w14:textId="77777777" w:rsidR="00A2269A" w:rsidRPr="00A2269A" w:rsidRDefault="00A2269A" w:rsidP="00A2269A">
      <w:pPr>
        <w:widowControl w:val="0"/>
        <w:spacing w:after="0" w:line="276" w:lineRule="auto"/>
        <w:ind w:left="23" w:firstLine="0"/>
        <w:jc w:val="center"/>
        <w:rPr>
          <w:rFonts w:eastAsia="Tinos" w:cs="Times New Roman"/>
          <w:b/>
          <w:bCs/>
          <w:szCs w:val="28"/>
        </w:rPr>
      </w:pPr>
      <w:bookmarkStart w:id="1" w:name="_Hlk67479675_Копия_1"/>
      <w:bookmarkEnd w:id="1"/>
    </w:p>
    <w:p w14:paraId="5CC17596" w14:textId="77777777" w:rsidR="00A2269A" w:rsidRPr="00A2269A" w:rsidRDefault="00A2269A" w:rsidP="00A2269A">
      <w:pPr>
        <w:widowControl w:val="0"/>
        <w:spacing w:after="0" w:line="276" w:lineRule="auto"/>
        <w:ind w:left="23" w:firstLine="0"/>
        <w:jc w:val="center"/>
        <w:rPr>
          <w:rFonts w:eastAsia="Tinos" w:cs="Times New Roman"/>
          <w:b/>
          <w:bCs/>
          <w:szCs w:val="28"/>
        </w:rPr>
      </w:pPr>
    </w:p>
    <w:p w14:paraId="73921FA6" w14:textId="77777777" w:rsidR="00AE07E9" w:rsidRDefault="00EB122C" w:rsidP="00933EF5">
      <w:pPr>
        <w:pStyle w:val="a4"/>
        <w:widowControl w:val="0"/>
        <w:tabs>
          <w:tab w:val="left" w:pos="5245"/>
          <w:tab w:val="left" w:pos="5387"/>
        </w:tabs>
        <w:spacing w:beforeAutospacing="0" w:after="0" w:afterAutospacing="0" w:line="276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О СОЦИАЛЬНОЙ ЗАЩИТЕ ОТДЕЛЬНЫХ КАТЕГОРИЙ ГРАЖДАН, ПОСТРАДАВШИХ ОТ АГРЕССИИ ВООРУЖЕННЫХ СИЛ </w:t>
      </w:r>
      <w:r>
        <w:rPr>
          <w:rFonts w:cs="Times New Roman"/>
          <w:b/>
          <w:bCs/>
          <w:color w:val="000000" w:themeColor="text1"/>
          <w:sz w:val="28"/>
          <w:szCs w:val="28"/>
        </w:rPr>
        <w:br/>
        <w:t xml:space="preserve">И ВООРУЖЕННЫХ ФОРМИРОВАНИЙ УКРАИНЫ </w:t>
      </w:r>
    </w:p>
    <w:p w14:paraId="1D73FA8A" w14:textId="77777777" w:rsidR="00A2269A" w:rsidRPr="00A2269A" w:rsidRDefault="00A2269A" w:rsidP="00A2269A">
      <w:pPr>
        <w:suppressAutoHyphens w:val="0"/>
        <w:spacing w:after="0" w:line="276" w:lineRule="auto"/>
        <w:ind w:firstLine="0"/>
        <w:jc w:val="center"/>
        <w:rPr>
          <w:rFonts w:eastAsia="Times New Roman" w:cs="Times New Roman"/>
          <w:b/>
          <w:bCs/>
          <w:color w:val="000000"/>
          <w:szCs w:val="20"/>
          <w:lang w:eastAsia="ru-RU"/>
        </w:rPr>
      </w:pPr>
    </w:p>
    <w:p w14:paraId="055F504F" w14:textId="77777777" w:rsidR="00A2269A" w:rsidRPr="00A2269A" w:rsidRDefault="00A2269A" w:rsidP="00A2269A">
      <w:pPr>
        <w:suppressAutoHyphens w:val="0"/>
        <w:spacing w:after="0" w:line="276" w:lineRule="auto"/>
        <w:ind w:firstLine="0"/>
        <w:jc w:val="center"/>
        <w:rPr>
          <w:rFonts w:eastAsia="Tinos" w:cs="Times New Roman"/>
          <w:b/>
          <w:bCs/>
          <w:color w:val="000000"/>
          <w:szCs w:val="28"/>
        </w:rPr>
      </w:pPr>
    </w:p>
    <w:p w14:paraId="3498A7D0" w14:textId="77777777" w:rsidR="00A2269A" w:rsidRPr="00A2269A" w:rsidRDefault="00A2269A" w:rsidP="00A2269A">
      <w:pPr>
        <w:suppressAutoHyphens w:val="0"/>
        <w:autoSpaceDE w:val="0"/>
        <w:autoSpaceDN w:val="0"/>
        <w:adjustRightInd w:val="0"/>
        <w:spacing w:after="0" w:line="276" w:lineRule="auto"/>
        <w:ind w:firstLine="0"/>
        <w:jc w:val="center"/>
        <w:rPr>
          <w:rFonts w:eastAsia="MS Mincho" w:cs="Times New Roman"/>
          <w:b/>
          <w:color w:val="000000"/>
          <w:szCs w:val="28"/>
          <w:bdr w:val="nil"/>
          <w:lang w:eastAsia="ja-JP"/>
        </w:rPr>
      </w:pPr>
      <w:r w:rsidRPr="00A2269A">
        <w:rPr>
          <w:rFonts w:eastAsia="MS Mincho" w:cs="Times New Roman"/>
          <w:b/>
          <w:color w:val="000000"/>
          <w:szCs w:val="28"/>
          <w:bdr w:val="nil"/>
          <w:lang w:eastAsia="ja-JP"/>
        </w:rPr>
        <w:t>П</w:t>
      </w:r>
      <w:bookmarkStart w:id="2" w:name="_Hlk170374149"/>
      <w:r w:rsidRPr="00A2269A">
        <w:rPr>
          <w:rFonts w:eastAsia="MS Mincho" w:cs="Times New Roman"/>
          <w:b/>
          <w:color w:val="000000"/>
          <w:szCs w:val="28"/>
          <w:bdr w:val="nil"/>
          <w:lang w:eastAsia="ja-JP"/>
        </w:rPr>
        <w:t>ринят Постановлением Народного Совета 19 июня 2026 года</w:t>
      </w:r>
      <w:bookmarkEnd w:id="2"/>
    </w:p>
    <w:p w14:paraId="5F6AAA7B" w14:textId="77777777" w:rsidR="00A2269A" w:rsidRPr="00A2269A" w:rsidRDefault="00A2269A" w:rsidP="00A2269A">
      <w:pPr>
        <w:suppressAutoHyphens w:val="0"/>
        <w:spacing w:after="0" w:line="276" w:lineRule="auto"/>
        <w:ind w:firstLine="0"/>
        <w:jc w:val="center"/>
        <w:rPr>
          <w:rFonts w:eastAsia="Tinos" w:cs="Times New Roman"/>
          <w:b/>
          <w:bCs/>
          <w:color w:val="000000"/>
          <w:szCs w:val="28"/>
        </w:rPr>
      </w:pPr>
    </w:p>
    <w:p w14:paraId="1A1B1B4F" w14:textId="77777777" w:rsidR="00A2269A" w:rsidRPr="00A2269A" w:rsidRDefault="00A2269A" w:rsidP="00A2269A">
      <w:pPr>
        <w:suppressAutoHyphens w:val="0"/>
        <w:spacing w:after="0" w:line="276" w:lineRule="auto"/>
        <w:ind w:firstLine="0"/>
        <w:jc w:val="center"/>
        <w:rPr>
          <w:rFonts w:eastAsia="Times New Roman" w:cs="Times New Roman"/>
          <w:b/>
          <w:bCs/>
          <w:color w:val="000000"/>
          <w:szCs w:val="20"/>
          <w:lang w:eastAsia="ru-RU"/>
        </w:rPr>
      </w:pPr>
    </w:p>
    <w:p w14:paraId="664BA040" w14:textId="182E0FE7" w:rsidR="00AE07E9" w:rsidRDefault="00EB122C" w:rsidP="00BF4D1F">
      <w:pPr>
        <w:shd w:val="clear" w:color="auto" w:fill="FFFFFF"/>
        <w:spacing w:after="360" w:line="276" w:lineRule="auto"/>
        <w:rPr>
          <w:rFonts w:eastAsia="Times New Roman"/>
          <w:b/>
          <w:bCs/>
          <w:color w:val="000000"/>
          <w:szCs w:val="28"/>
        </w:rPr>
      </w:pPr>
      <w:r w:rsidRPr="00E53FE7">
        <w:rPr>
          <w:rFonts w:eastAsia="Times New Roman"/>
          <w:color w:val="000000"/>
          <w:szCs w:val="28"/>
        </w:rPr>
        <w:t>Статья 1.</w:t>
      </w:r>
      <w:r>
        <w:rPr>
          <w:rFonts w:eastAsia="Times New Roman"/>
          <w:b/>
          <w:bCs/>
          <w:color w:val="000000"/>
          <w:szCs w:val="28"/>
        </w:rPr>
        <w:t xml:space="preserve"> Предмет </w:t>
      </w:r>
      <w:r w:rsidR="00291DA1">
        <w:rPr>
          <w:rFonts w:eastAsia="Times New Roman"/>
          <w:b/>
          <w:bCs/>
          <w:color w:val="000000"/>
          <w:szCs w:val="28"/>
        </w:rPr>
        <w:t>регулирования настоящего Закона</w:t>
      </w:r>
    </w:p>
    <w:p w14:paraId="50A88C8F" w14:textId="3A24CA63" w:rsidR="00AE07E9" w:rsidRDefault="00202FBE" w:rsidP="00BF4D1F">
      <w:pPr>
        <w:spacing w:after="360" w:line="276" w:lineRule="auto"/>
        <w:rPr>
          <w:rFonts w:cs="Times New Roman"/>
          <w:szCs w:val="28"/>
          <w:shd w:val="clear" w:color="auto" w:fill="FFFFFF"/>
        </w:rPr>
      </w:pPr>
      <w:r w:rsidRPr="00842D69">
        <w:rPr>
          <w:rFonts w:cs="Times New Roman"/>
          <w:szCs w:val="28"/>
          <w:shd w:val="clear" w:color="auto" w:fill="FFFFFF"/>
        </w:rPr>
        <w:t xml:space="preserve">Настоящий Закон регулирует отношения по предоставлению мер социальной поддержки </w:t>
      </w:r>
      <w:r>
        <w:rPr>
          <w:rFonts w:cs="Times New Roman"/>
          <w:szCs w:val="28"/>
          <w:shd w:val="clear" w:color="auto" w:fill="FFFFFF"/>
        </w:rPr>
        <w:t xml:space="preserve">отдельным категориям </w:t>
      </w:r>
      <w:r w:rsidRPr="00842D69">
        <w:rPr>
          <w:rFonts w:cs="Times New Roman"/>
          <w:szCs w:val="28"/>
          <w:shd w:val="clear" w:color="auto" w:fill="FFFFFF"/>
        </w:rPr>
        <w:t>граждан Российской Федерации</w:t>
      </w:r>
      <w:r>
        <w:rPr>
          <w:rFonts w:cs="Times New Roman"/>
          <w:szCs w:val="28"/>
          <w:shd w:val="clear" w:color="auto" w:fill="FFFFFF"/>
        </w:rPr>
        <w:t xml:space="preserve"> из числа </w:t>
      </w:r>
      <w:r w:rsidRPr="00202FBE">
        <w:rPr>
          <w:rFonts w:cs="Times New Roman"/>
          <w:szCs w:val="28"/>
          <w:shd w:val="clear" w:color="auto" w:fill="FFFFFF"/>
        </w:rPr>
        <w:t xml:space="preserve">военнослужащих Донецкой Народной Республики и сотрудников органов внутренних дел Донецкой Народной Республики </w:t>
      </w:r>
      <w:r w:rsidRPr="00842D69">
        <w:rPr>
          <w:rFonts w:cs="Times New Roman"/>
          <w:szCs w:val="28"/>
          <w:shd w:val="clear" w:color="auto" w:fill="FFFFFF"/>
        </w:rPr>
        <w:t>(далее – граждане)</w:t>
      </w:r>
      <w:r>
        <w:rPr>
          <w:rFonts w:cs="Times New Roman"/>
          <w:szCs w:val="28"/>
          <w:shd w:val="clear" w:color="auto" w:fill="FFFFFF"/>
        </w:rPr>
        <w:t xml:space="preserve"> и членам их семей </w:t>
      </w:r>
      <w:r w:rsidRPr="00842D69">
        <w:rPr>
          <w:rFonts w:cs="Times New Roman"/>
          <w:szCs w:val="28"/>
          <w:shd w:val="clear" w:color="auto" w:fill="FFFFFF"/>
        </w:rPr>
        <w:t xml:space="preserve">в виде единовременной компенсационной выплаты за вред жизни и здоровью, причиненный </w:t>
      </w:r>
      <w:r w:rsidRPr="00842D69">
        <w:rPr>
          <w:rFonts w:cs="Times New Roman"/>
          <w:color w:val="000000"/>
          <w:szCs w:val="28"/>
          <w:shd w:val="clear" w:color="auto" w:fill="FFFFFF"/>
        </w:rPr>
        <w:t>в результате агрессии Вооруженных Сил и вооруженных формирований Украины (далее – единовременная компенсация).</w:t>
      </w:r>
    </w:p>
    <w:p w14:paraId="431A623B" w14:textId="30751E05" w:rsidR="00AE07E9" w:rsidRDefault="00EB122C" w:rsidP="00BF4D1F">
      <w:pPr>
        <w:pStyle w:val="a4"/>
        <w:widowControl w:val="0"/>
        <w:tabs>
          <w:tab w:val="left" w:pos="5245"/>
          <w:tab w:val="left" w:pos="5387"/>
        </w:tabs>
        <w:spacing w:beforeAutospacing="0" w:after="360" w:afterAutospacing="0" w:line="276" w:lineRule="auto"/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E53FE7">
        <w:rPr>
          <w:rFonts w:cs="Times New Roman"/>
          <w:color w:val="000000" w:themeColor="text1"/>
          <w:sz w:val="28"/>
          <w:szCs w:val="28"/>
        </w:rPr>
        <w:t>Статья 2.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 Основные понятия, используемые в настоящем Законе</w:t>
      </w:r>
    </w:p>
    <w:p w14:paraId="2EAAA5D2" w14:textId="180D686E" w:rsidR="00291DA1" w:rsidRPr="00BF4D1F" w:rsidRDefault="00EB122C" w:rsidP="00BF4D1F">
      <w:pPr>
        <w:pStyle w:val="a4"/>
        <w:widowControl w:val="0"/>
        <w:tabs>
          <w:tab w:val="left" w:pos="5245"/>
          <w:tab w:val="left" w:pos="5387"/>
        </w:tabs>
        <w:spacing w:beforeAutospacing="0" w:after="36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целях настоящего Закона используются следующие основные понятия:</w:t>
      </w:r>
    </w:p>
    <w:p w14:paraId="411830BA" w14:textId="556C09CB" w:rsidR="00276E11" w:rsidRPr="00202FBE" w:rsidRDefault="00E53FE7" w:rsidP="00BF4D1F">
      <w:pPr>
        <w:pStyle w:val="a4"/>
        <w:widowControl w:val="0"/>
        <w:tabs>
          <w:tab w:val="left" w:pos="1276"/>
          <w:tab w:val="left" w:pos="5245"/>
          <w:tab w:val="left" w:pos="5387"/>
        </w:tabs>
        <w:spacing w:beforeAutospacing="0" w:after="360" w:afterAutospacing="0" w:line="276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 w:themeColor="text1"/>
          <w:sz w:val="28"/>
          <w:szCs w:val="28"/>
        </w:rPr>
        <w:t>1) </w:t>
      </w:r>
      <w:r w:rsidR="00EB122C">
        <w:rPr>
          <w:rFonts w:cs="Times New Roman"/>
          <w:color w:val="000000" w:themeColor="text1"/>
          <w:sz w:val="28"/>
          <w:szCs w:val="28"/>
        </w:rPr>
        <w:t xml:space="preserve">агрессия </w:t>
      </w:r>
      <w:r w:rsidR="00EB122C">
        <w:rPr>
          <w:rFonts w:cs="Times New Roman"/>
          <w:color w:val="000000"/>
          <w:sz w:val="28"/>
          <w:szCs w:val="28"/>
          <w:shd w:val="clear" w:color="auto" w:fill="FFFFFF"/>
        </w:rPr>
        <w:t xml:space="preserve">Вооруженных Сил и вооруженных формирований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="00EB122C">
        <w:rPr>
          <w:rFonts w:cs="Times New Roman"/>
          <w:color w:val="000000"/>
          <w:sz w:val="28"/>
          <w:szCs w:val="28"/>
          <w:shd w:val="clear" w:color="auto" w:fill="FFFFFF"/>
        </w:rPr>
        <w:t>Украины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 – </w:t>
      </w:r>
      <w:r w:rsidR="00EB122C">
        <w:rPr>
          <w:rFonts w:cs="Times New Roman"/>
          <w:color w:val="000000"/>
          <w:sz w:val="28"/>
          <w:szCs w:val="28"/>
          <w:shd w:val="clear" w:color="auto" w:fill="FFFFFF"/>
        </w:rPr>
        <w:t xml:space="preserve">действия силовых, военизированных и иных формирований Украины на территории Донецкой Народной Республики, повлекшие причинение вреда жизни и здоровью граждан на территории Донецкой Народной Республики, совершенные с использованием артиллерии, огнестрельного, метательного, холодного оружия, боеприпасов, устанавливаемых </w:t>
      </w:r>
      <w:r w:rsidR="00EB122C">
        <w:rPr>
          <w:rFonts w:cs="Times New Roman"/>
          <w:sz w:val="28"/>
          <w:szCs w:val="28"/>
          <w:shd w:val="clear" w:color="auto" w:fill="FFFFFF"/>
        </w:rPr>
        <w:t>под земл</w:t>
      </w:r>
      <w:r w:rsidR="0096291C">
        <w:rPr>
          <w:rFonts w:cs="Times New Roman"/>
          <w:sz w:val="28"/>
          <w:szCs w:val="28"/>
          <w:shd w:val="clear" w:color="auto" w:fill="FFFFFF"/>
        </w:rPr>
        <w:t>е</w:t>
      </w:r>
      <w:r w:rsidR="00EB122C">
        <w:rPr>
          <w:rFonts w:cs="Times New Roman"/>
          <w:sz w:val="28"/>
          <w:szCs w:val="28"/>
          <w:shd w:val="clear" w:color="auto" w:fill="FFFFFF"/>
        </w:rPr>
        <w:t xml:space="preserve">й, на земле или вблизи земли </w:t>
      </w:r>
      <w:r w:rsidR="00202FBE">
        <w:rPr>
          <w:rFonts w:cs="Times New Roman"/>
          <w:sz w:val="28"/>
          <w:szCs w:val="28"/>
          <w:shd w:val="clear" w:color="auto" w:fill="FFFFFF"/>
        </w:rPr>
        <w:t xml:space="preserve">либо </w:t>
      </w:r>
      <w:r w:rsidR="00EB122C">
        <w:rPr>
          <w:rFonts w:cs="Times New Roman"/>
          <w:sz w:val="28"/>
          <w:szCs w:val="28"/>
          <w:shd w:val="clear" w:color="auto" w:fill="FFFFFF"/>
        </w:rPr>
        <w:t xml:space="preserve">другой поверхности и предназначенных для взрыва от присутствия, близости или контакта человека </w:t>
      </w:r>
      <w:r w:rsidR="00202FBE">
        <w:rPr>
          <w:rFonts w:cs="Times New Roman"/>
          <w:sz w:val="28"/>
          <w:szCs w:val="28"/>
          <w:shd w:val="clear" w:color="auto" w:fill="FFFFFF"/>
        </w:rPr>
        <w:t xml:space="preserve">либо </w:t>
      </w:r>
      <w:r w:rsidR="00EB122C">
        <w:rPr>
          <w:rFonts w:cs="Times New Roman"/>
          <w:sz w:val="28"/>
          <w:szCs w:val="28"/>
          <w:shd w:val="clear" w:color="auto" w:fill="FFFFFF"/>
        </w:rPr>
        <w:t xml:space="preserve">транспортного средства, иных предметов, являющихся источником повышенной опасности. К </w:t>
      </w:r>
      <w:r w:rsidR="00EB122C">
        <w:rPr>
          <w:rFonts w:cs="Times New Roman"/>
          <w:color w:val="000000" w:themeColor="text1"/>
          <w:sz w:val="28"/>
          <w:szCs w:val="28"/>
        </w:rPr>
        <w:t xml:space="preserve">агрессии </w:t>
      </w:r>
      <w:r w:rsidR="00EB122C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Вооруженных Сил и вооруженных формирований Украины также относится </w:t>
      </w:r>
      <w:r w:rsidR="00EB122C">
        <w:rPr>
          <w:rFonts w:cs="Times New Roman"/>
          <w:sz w:val="28"/>
          <w:szCs w:val="28"/>
          <w:shd w:val="clear" w:color="auto" w:fill="FFFFFF"/>
        </w:rPr>
        <w:t xml:space="preserve">применение </w:t>
      </w:r>
      <w:r w:rsidR="00EB122C">
        <w:rPr>
          <w:rFonts w:cs="Times New Roman"/>
          <w:color w:val="000000"/>
          <w:sz w:val="28"/>
          <w:szCs w:val="28"/>
          <w:shd w:val="clear" w:color="auto" w:fill="FFFFFF"/>
        </w:rPr>
        <w:t xml:space="preserve">силовыми, военизированными и иными формированиями Украины </w:t>
      </w:r>
      <w:r w:rsidR="00EB122C">
        <w:rPr>
          <w:rFonts w:cs="Times New Roman"/>
          <w:sz w:val="28"/>
          <w:szCs w:val="28"/>
          <w:shd w:val="clear" w:color="auto" w:fill="FFFFFF"/>
        </w:rPr>
        <w:t>физической расправы или насилия в отношении граждан</w:t>
      </w:r>
      <w:r w:rsidR="00202FBE">
        <w:rPr>
          <w:rFonts w:cs="Times New Roman"/>
          <w:sz w:val="28"/>
          <w:szCs w:val="28"/>
          <w:shd w:val="clear" w:color="auto" w:fill="FFFFFF"/>
        </w:rPr>
        <w:t>,</w:t>
      </w:r>
      <w:r w:rsidR="00EB122C">
        <w:rPr>
          <w:rFonts w:cs="Times New Roman"/>
          <w:sz w:val="28"/>
          <w:szCs w:val="28"/>
          <w:shd w:val="clear" w:color="auto" w:fill="FFFFFF"/>
        </w:rPr>
        <w:t xml:space="preserve"> проживающих </w:t>
      </w:r>
      <w:r w:rsidR="00EB122C">
        <w:rPr>
          <w:rFonts w:cs="Times New Roman"/>
          <w:sz w:val="28"/>
          <w:szCs w:val="28"/>
          <w:shd w:val="clear" w:color="auto" w:fill="FFFFFF"/>
        </w:rPr>
        <w:br/>
        <w:t>на территор</w:t>
      </w:r>
      <w:r w:rsidR="00276E11">
        <w:rPr>
          <w:rFonts w:cs="Times New Roman"/>
          <w:sz w:val="28"/>
          <w:szCs w:val="28"/>
          <w:shd w:val="clear" w:color="auto" w:fill="FFFFFF"/>
        </w:rPr>
        <w:t>ии Донецкой Народной Республики;</w:t>
      </w:r>
    </w:p>
    <w:p w14:paraId="4B016A2C" w14:textId="2E73D7F5" w:rsidR="00276E11" w:rsidRPr="00BF4D1F" w:rsidRDefault="00E53FE7" w:rsidP="00BF4D1F">
      <w:pPr>
        <w:spacing w:after="360" w:line="276" w:lineRule="auto"/>
        <w:rPr>
          <w:rFonts w:eastAsia="Times New Roman" w:cs="Times New Roman"/>
          <w:color w:val="000000"/>
          <w:szCs w:val="28"/>
          <w:lang w:eastAsia="ru-RU"/>
        </w:rPr>
      </w:pPr>
      <w:bookmarkStart w:id="3" w:name="_Hlk225341950"/>
      <w:r>
        <w:rPr>
          <w:rFonts w:cs="Times New Roman"/>
          <w:color w:val="000000"/>
          <w:szCs w:val="28"/>
          <w:shd w:val="clear" w:color="auto" w:fill="FFFFFF"/>
        </w:rPr>
        <w:t>2) </w:t>
      </w:r>
      <w:r w:rsidR="00EB122C" w:rsidRPr="00E53FE7">
        <w:rPr>
          <w:rFonts w:cs="Times New Roman"/>
          <w:color w:val="000000"/>
          <w:szCs w:val="28"/>
          <w:shd w:val="clear" w:color="auto" w:fill="FFFFFF"/>
        </w:rPr>
        <w:t xml:space="preserve">военнослужащие Донецкой Народной Республики </w:t>
      </w:r>
      <w:bookmarkEnd w:id="3"/>
      <w:r w:rsidR="00EB122C" w:rsidRPr="00E53FE7">
        <w:rPr>
          <w:rFonts w:cs="Times New Roman"/>
          <w:color w:val="000000"/>
          <w:szCs w:val="28"/>
          <w:shd w:val="clear" w:color="auto" w:fill="FFFFFF"/>
        </w:rPr>
        <w:t xml:space="preserve">– </w:t>
      </w:r>
      <w:r w:rsidR="00EB122C" w:rsidRPr="00E53FE7">
        <w:rPr>
          <w:rFonts w:eastAsia="Times New Roman" w:cs="Times New Roman"/>
          <w:color w:val="000000"/>
          <w:szCs w:val="28"/>
          <w:lang w:eastAsia="ru-RU"/>
        </w:rPr>
        <w:t xml:space="preserve">граждане, проходившие военную службу в качестве офицеров, прапорщиков, мичманов, солдат, матросов, сержантов и старшин по контракту или призыву </w:t>
      </w:r>
      <w:r w:rsidR="00EB122C" w:rsidRPr="00E53FE7">
        <w:rPr>
          <w:rFonts w:eastAsia="Times New Roman" w:cs="Times New Roman"/>
          <w:color w:val="000000"/>
          <w:szCs w:val="28"/>
          <w:lang w:eastAsia="ru-RU"/>
        </w:rPr>
        <w:br/>
        <w:t>в Вооруженных Силах Донецкой Народной Республики; Государственной пограничной службе при Министерстве государственной безопасности Донецкой Народной Республики; в железнодорожных войсках Донецкой Народной Республики; во внутренних войсках Министерства внутренних дел Донецкой Народной Республики; в органах государственной охраны; в Службе внешней разведки Донецкой Народной Республики; в спасательных воинских формированиях республиканского органа исполнительной власти, реализующего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объектах; курсанты военных профессиональных образовательных организаций и военных образовательных организаций высшего образования, проходящие военную службу по контракту или до заключения с ними контракта; в других воинских формированиях, созданных в соответствии с законодательством Донецкой Народной Республики;</w:t>
      </w:r>
    </w:p>
    <w:p w14:paraId="448D02AD" w14:textId="2D30A5B3" w:rsidR="00AE07E9" w:rsidRPr="00BF4D1F" w:rsidRDefault="00E53FE7" w:rsidP="00BF4D1F">
      <w:pPr>
        <w:pStyle w:val="a4"/>
        <w:widowControl w:val="0"/>
        <w:tabs>
          <w:tab w:val="left" w:pos="1134"/>
          <w:tab w:val="left" w:pos="5245"/>
          <w:tab w:val="left" w:pos="5387"/>
        </w:tabs>
        <w:spacing w:beforeAutospacing="0" w:after="360" w:afterAutospacing="0" w:line="276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bookmarkStart w:id="4" w:name="_Hlk225341980"/>
      <w:r>
        <w:rPr>
          <w:rFonts w:cs="Times New Roman"/>
          <w:color w:val="000000"/>
          <w:sz w:val="28"/>
          <w:szCs w:val="28"/>
          <w:shd w:val="clear" w:color="auto" w:fill="FFFFFF"/>
        </w:rPr>
        <w:t>3) 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 xml:space="preserve">сотрудники органов внутренних дел Донецкой Народной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 xml:space="preserve">Республики </w:t>
      </w:r>
      <w:bookmarkEnd w:id="4"/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202FBE">
        <w:rPr>
          <w:rFonts w:cs="Times New Roman"/>
          <w:color w:val="000000"/>
          <w:sz w:val="28"/>
          <w:szCs w:val="28"/>
          <w:shd w:val="clear" w:color="auto" w:fill="FFFFFF"/>
        </w:rPr>
        <w:t>лица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 xml:space="preserve">, осуществлявшие </w:t>
      </w:r>
      <w:r w:rsidR="00EB122C" w:rsidRPr="00202FBE">
        <w:rPr>
          <w:rFonts w:cs="Times New Roman"/>
          <w:color w:val="000000"/>
          <w:sz w:val="28"/>
          <w:szCs w:val="28"/>
        </w:rPr>
        <w:t>профессиональную служебную деятельность на должностях рядового и начальствующего состава в органах внутренних дел Донецкой Народной Республики.</w:t>
      </w:r>
    </w:p>
    <w:p w14:paraId="247E555D" w14:textId="3E5199BF" w:rsidR="00AE07E9" w:rsidRPr="00BF4D1F" w:rsidRDefault="00EB122C" w:rsidP="00BF4D1F">
      <w:pPr>
        <w:pStyle w:val="a4"/>
        <w:widowControl w:val="0"/>
        <w:tabs>
          <w:tab w:val="left" w:pos="5245"/>
          <w:tab w:val="left" w:pos="5387"/>
        </w:tabs>
        <w:spacing w:beforeAutospacing="0" w:after="360" w:afterAutospacing="0" w:line="276" w:lineRule="auto"/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E53FE7">
        <w:rPr>
          <w:rFonts w:cs="Times New Roman"/>
          <w:color w:val="000000" w:themeColor="text1"/>
          <w:sz w:val="28"/>
          <w:szCs w:val="28"/>
        </w:rPr>
        <w:t>Статья 3.</w:t>
      </w:r>
      <w:r w:rsidRPr="00202FBE">
        <w:rPr>
          <w:rFonts w:cs="Times New Roman"/>
          <w:b/>
          <w:bCs/>
          <w:color w:val="000000" w:themeColor="text1"/>
          <w:sz w:val="28"/>
          <w:szCs w:val="28"/>
        </w:rPr>
        <w:t xml:space="preserve"> Категории граждан, имеющие право на получение единовременной </w:t>
      </w:r>
      <w:r w:rsidRPr="00202FBE">
        <w:rPr>
          <w:rFonts w:cs="Times New Roman"/>
          <w:b/>
          <w:bCs/>
          <w:sz w:val="28"/>
          <w:szCs w:val="28"/>
          <w:shd w:val="clear" w:color="auto" w:fill="FFFFFF"/>
        </w:rPr>
        <w:t>компенсации</w:t>
      </w:r>
      <w:r w:rsidR="00E53FE7">
        <w:rPr>
          <w:rFonts w:cs="Times New Roman"/>
          <w:b/>
          <w:bCs/>
          <w:sz w:val="28"/>
          <w:szCs w:val="28"/>
          <w:shd w:val="clear" w:color="auto" w:fill="FFFFFF"/>
        </w:rPr>
        <w:t>,</w:t>
      </w:r>
      <w:r w:rsidRPr="00202FBE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и ее размеры</w:t>
      </w:r>
    </w:p>
    <w:p w14:paraId="314F5CA5" w14:textId="5B84066F" w:rsidR="008A1E6B" w:rsidRPr="00202FBE" w:rsidRDefault="00E53FE7" w:rsidP="00BF4D1F">
      <w:pPr>
        <w:pStyle w:val="a4"/>
        <w:widowControl w:val="0"/>
        <w:spacing w:beforeAutospacing="0" w:after="360" w:afterAutospacing="0"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1. </w:t>
      </w:r>
      <w:r w:rsidR="00EB122C" w:rsidRPr="00202FBE">
        <w:rPr>
          <w:rFonts w:cs="Times New Roman"/>
          <w:sz w:val="28"/>
          <w:szCs w:val="28"/>
        </w:rPr>
        <w:t xml:space="preserve">Право на получение </w:t>
      </w:r>
      <w:r w:rsidR="00EB122C" w:rsidRPr="00202FBE">
        <w:rPr>
          <w:rFonts w:cs="Times New Roman"/>
          <w:sz w:val="28"/>
          <w:szCs w:val="28"/>
          <w:shd w:val="clear" w:color="auto" w:fill="FFFFFF"/>
        </w:rPr>
        <w:t xml:space="preserve">единовременной компенсации 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>имеют категории граждан из числа:</w:t>
      </w:r>
    </w:p>
    <w:p w14:paraId="3F830907" w14:textId="3C8D0F6D" w:rsidR="00AE07E9" w:rsidRPr="00276CC2" w:rsidRDefault="00E53FE7" w:rsidP="00BF4D1F">
      <w:pPr>
        <w:pStyle w:val="a4"/>
        <w:widowControl w:val="0"/>
        <w:spacing w:beforeAutospacing="0" w:after="360" w:afterAutospacing="0" w:line="276" w:lineRule="auto"/>
        <w:ind w:firstLine="709"/>
        <w:jc w:val="both"/>
        <w:rPr>
          <w:rStyle w:val="FontStyle22"/>
          <w:rFonts w:ascii="Times New Roman" w:hAnsi="Times New Roman" w:cs="Times New Roman"/>
          <w:i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1) 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 xml:space="preserve">военнослужащих Донецкой Народной Республики, 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>получивших увечье (ранение, травму, контузию) в результате с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 xml:space="preserve">одействия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Республики и Луганской Народной Республики в период с 24 февраля 2022 года 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>по 31 декабря 2022 года</w:t>
      </w:r>
      <w:r w:rsidR="008A1E6B">
        <w:rPr>
          <w:rStyle w:val="FontStyle22"/>
          <w:rFonts w:ascii="Times New Roman" w:hAnsi="Times New Roman" w:cs="Times New Roman"/>
          <w:sz w:val="28"/>
          <w:szCs w:val="28"/>
        </w:rPr>
        <w:t>,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 xml:space="preserve"> – в размере 3 000 000 рублей;</w:t>
      </w:r>
    </w:p>
    <w:p w14:paraId="325088FD" w14:textId="72F7A630" w:rsidR="008A1E6B" w:rsidRDefault="00E53FE7" w:rsidP="00BF4D1F">
      <w:pPr>
        <w:pStyle w:val="a4"/>
        <w:widowControl w:val="0"/>
        <w:spacing w:beforeAutospacing="0" w:after="360" w:afterAutospacing="0" w:line="276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2) 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>членов семей военнослужащих Донецкой Народной Республики,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 xml:space="preserve"> погибших (умерших) в результате содействия 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 xml:space="preserve">выполнению задач, возложенных 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br/>
        <w:t xml:space="preserve">на Вооруженные Силы Российской Федерации, в ходе специальной военной операции на территориях Украины, Донецкой Народной Республики 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br/>
        <w:t xml:space="preserve">и Луганской Народной Республики 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 xml:space="preserve">в период с 24 февраля 2022 года 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br/>
        <w:t>по 31 декабря 2022 года</w:t>
      </w:r>
      <w:r w:rsidR="008A1E6B">
        <w:rPr>
          <w:rStyle w:val="FontStyle22"/>
          <w:rFonts w:ascii="Times New Roman" w:hAnsi="Times New Roman" w:cs="Times New Roman"/>
          <w:sz w:val="28"/>
          <w:szCs w:val="28"/>
        </w:rPr>
        <w:t>,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 xml:space="preserve"> – в размере 5 000 000 рублей;</w:t>
      </w:r>
    </w:p>
    <w:p w14:paraId="4331D4B8" w14:textId="2B548BAB" w:rsidR="008A1E6B" w:rsidRPr="00BF4D1F" w:rsidRDefault="00E53FE7" w:rsidP="00BF4D1F">
      <w:pPr>
        <w:pStyle w:val="a4"/>
        <w:widowControl w:val="0"/>
        <w:spacing w:beforeAutospacing="0" w:after="360" w:afterAutospacing="0" w:line="276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3) 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 xml:space="preserve">сотрудников органов внутренних дел Донецкой Народной Республики, 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>получивших увечье (ранение, травму, контузию) в результате агрессии Вооруженных Сил и вооруженных формирований Украины при исполнении служебных задач в период с 24 февраля 2022 года до их увольнения</w:t>
      </w:r>
      <w:r w:rsidR="008A1E6B">
        <w:rPr>
          <w:rStyle w:val="FontStyle22"/>
          <w:rFonts w:ascii="Times New Roman" w:hAnsi="Times New Roman" w:cs="Times New Roman"/>
          <w:sz w:val="28"/>
          <w:szCs w:val="28"/>
        </w:rPr>
        <w:t>, – в размере 3 000 000 рублей;</w:t>
      </w:r>
    </w:p>
    <w:p w14:paraId="236CB7FB" w14:textId="3E60397D" w:rsidR="00AE07E9" w:rsidRPr="00202FBE" w:rsidRDefault="00E53FE7" w:rsidP="00BF4D1F">
      <w:pPr>
        <w:pStyle w:val="a4"/>
        <w:widowControl w:val="0"/>
        <w:spacing w:beforeAutospacing="0" w:after="360" w:afterAutospacing="0" w:line="276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4) 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 xml:space="preserve">членов семей сотрудников органов внутренних дел Донецкой Народной Республики, 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>погибших (умерших) в результате агрессии Вооруженных Сил и вооруженных формирований Украины при исполнении служебных задач в период с 24 февраля 2022 года до их увольнения</w:t>
      </w:r>
      <w:r w:rsidR="008A1E6B">
        <w:rPr>
          <w:rStyle w:val="FontStyle22"/>
          <w:rFonts w:ascii="Times New Roman" w:hAnsi="Times New Roman" w:cs="Times New Roman"/>
          <w:sz w:val="28"/>
          <w:szCs w:val="28"/>
        </w:rPr>
        <w:t>,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 xml:space="preserve"> – в размере 5 000 000 рублей.</w:t>
      </w:r>
    </w:p>
    <w:p w14:paraId="0E4828D8" w14:textId="0C8A5352" w:rsidR="00DF552A" w:rsidRDefault="00E53FE7" w:rsidP="00BF4D1F">
      <w:pPr>
        <w:pStyle w:val="a4"/>
        <w:widowControl w:val="0"/>
        <w:spacing w:beforeAutospacing="0" w:after="360" w:afterAutospacing="0" w:line="276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>2. 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 xml:space="preserve">К членам семьи погибших (умерших) </w:t>
      </w:r>
      <w:r w:rsidR="005D1FA7">
        <w:rPr>
          <w:rStyle w:val="FontStyle22"/>
          <w:rFonts w:ascii="Times New Roman" w:hAnsi="Times New Roman" w:cs="Times New Roman"/>
          <w:sz w:val="28"/>
          <w:szCs w:val="28"/>
        </w:rPr>
        <w:t>граждан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>, указанных в части 1 настоящей статьи (далее</w:t>
      </w:r>
      <w:r>
        <w:rPr>
          <w:rStyle w:val="FontStyle22"/>
          <w:rFonts w:ascii="Times New Roman" w:hAnsi="Times New Roman" w:cs="Times New Roman"/>
          <w:sz w:val="28"/>
          <w:szCs w:val="28"/>
        </w:rPr>
        <w:t> – 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>член семьи)</w:t>
      </w:r>
      <w:r w:rsidR="00DF552A">
        <w:rPr>
          <w:rStyle w:val="FontStyle22"/>
          <w:rFonts w:ascii="Times New Roman" w:hAnsi="Times New Roman" w:cs="Times New Roman"/>
          <w:sz w:val="28"/>
          <w:szCs w:val="28"/>
        </w:rPr>
        <w:t>,</w:t>
      </w:r>
      <w:r w:rsidR="00EB122C" w:rsidRPr="00202FBE">
        <w:rPr>
          <w:rStyle w:val="FontStyle22"/>
          <w:rFonts w:ascii="Times New Roman" w:hAnsi="Times New Roman" w:cs="Times New Roman"/>
          <w:sz w:val="28"/>
          <w:szCs w:val="28"/>
        </w:rPr>
        <w:t xml:space="preserve"> относятся:</w:t>
      </w:r>
      <w:r w:rsidR="008078E5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</w:p>
    <w:p w14:paraId="157B2DC1" w14:textId="517B8F29" w:rsidR="00AE07E9" w:rsidRPr="009D1F25" w:rsidRDefault="009D1F25" w:rsidP="00BF4D1F">
      <w:pPr>
        <w:spacing w:after="360" w:line="276" w:lineRule="auto"/>
      </w:pPr>
      <w:r>
        <w:t>1)</w:t>
      </w:r>
      <w:r w:rsidR="00E53FE7">
        <w:t> </w:t>
      </w:r>
      <w:r w:rsidR="00EB122C" w:rsidRPr="009D1F25">
        <w:t xml:space="preserve">супруга (супруг), состоящая (состоящий) на день гибели (смерти, признания безвестно отсутствующим или объявления умершим) лица </w:t>
      </w:r>
      <w:r w:rsidR="00EB122C" w:rsidRPr="009D1F25">
        <w:br/>
        <w:t>в зарегистрированном браке и не вступившая (не вступивший)</w:t>
      </w:r>
      <w:r w:rsidR="00276CC2" w:rsidRPr="009D1F25">
        <w:t xml:space="preserve"> </w:t>
      </w:r>
      <w:r w:rsidR="00EB122C" w:rsidRPr="009D1F25">
        <w:t xml:space="preserve">в повторный брак на дату </w:t>
      </w:r>
      <w:r w:rsidR="00E0499C" w:rsidRPr="009D1F25">
        <w:t>подачи документов в совещательный орган, созданный при исполнительном органе Донецкой Народной Республики в сфере труда и социальной защиты населения (далее – совещательный орган)</w:t>
      </w:r>
      <w:r w:rsidR="00EB122C" w:rsidRPr="009D1F25">
        <w:t>;</w:t>
      </w:r>
    </w:p>
    <w:p w14:paraId="3196F3A5" w14:textId="2A16BFE8" w:rsidR="00AE07E9" w:rsidRPr="009D1F25" w:rsidRDefault="009D1F25" w:rsidP="00BF4D1F">
      <w:pPr>
        <w:spacing w:after="360" w:line="276" w:lineRule="auto"/>
      </w:pPr>
      <w:r>
        <w:t>2)</w:t>
      </w:r>
      <w:r w:rsidR="00E53FE7">
        <w:t> </w:t>
      </w:r>
      <w:r w:rsidR="00EB122C" w:rsidRPr="009D1F25">
        <w:t>родители</w:t>
      </w:r>
      <w:r w:rsidR="00EF52CD" w:rsidRPr="009D1F25">
        <w:t>;</w:t>
      </w:r>
    </w:p>
    <w:p w14:paraId="070DD311" w14:textId="53380F21" w:rsidR="00AE07E9" w:rsidRPr="009D1F25" w:rsidRDefault="009D1F25" w:rsidP="00470DF9">
      <w:pPr>
        <w:spacing w:after="360" w:line="276" w:lineRule="auto"/>
      </w:pPr>
      <w:r>
        <w:t>3)</w:t>
      </w:r>
      <w:r w:rsidR="00E53FE7">
        <w:t> </w:t>
      </w:r>
      <w:r w:rsidR="00EB122C" w:rsidRPr="009D1F25">
        <w:t xml:space="preserve">дети, не достигшие возраста 18 лет,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</w:r>
      <w:r w:rsidR="00E53FE7">
        <w:t>–</w:t>
      </w:r>
      <w:r w:rsidR="00EB122C" w:rsidRPr="009D1F25">
        <w:t xml:space="preserve"> </w:t>
      </w:r>
      <w:r w:rsidR="00EB122C" w:rsidRPr="009D1F25">
        <w:br/>
        <w:t>до окончания обучения, но не более чем до достижения ими возраста 23 лет;</w:t>
      </w:r>
    </w:p>
    <w:p w14:paraId="3866E9A6" w14:textId="750D9DCA" w:rsidR="00AE07E9" w:rsidRPr="00E53FE7" w:rsidRDefault="009D1F25" w:rsidP="00BF4D1F">
      <w:pPr>
        <w:spacing w:after="360" w:line="276" w:lineRule="auto"/>
      </w:pPr>
      <w:r>
        <w:lastRenderedPageBreak/>
        <w:t>4)</w:t>
      </w:r>
      <w:r w:rsidR="00E53FE7">
        <w:t> </w:t>
      </w:r>
      <w:r w:rsidR="00EB122C" w:rsidRPr="009D1F25">
        <w:t xml:space="preserve">лицо, признанное фактически воспитывавшим и содержавшим военнослужащего Донецкой Народной Республики или сотрудника органов внутренних дел Донецкой Народной Республики в течение не менее 5 лет </w:t>
      </w:r>
      <w:r w:rsidR="00EB122C" w:rsidRPr="009D1F25">
        <w:br/>
      </w:r>
      <w:r w:rsidR="00EB122C" w:rsidRPr="00EF52CD">
        <w:rPr>
          <w:shd w:val="clear" w:color="auto" w:fill="FFFFFF"/>
        </w:rPr>
        <w:t>до достижения им совершеннолетия. Признание лица фактич</w:t>
      </w:r>
      <w:r w:rsidR="00EB122C" w:rsidRPr="00202FBE">
        <w:rPr>
          <w:shd w:val="clear" w:color="auto" w:fill="FFFFFF"/>
        </w:rPr>
        <w:t xml:space="preserve">еским воспитателем производится судом в </w:t>
      </w:r>
      <w:r w:rsidR="00EB122C" w:rsidRPr="00724CA5">
        <w:rPr>
          <w:rFonts w:cs="Times New Roman"/>
          <w:szCs w:val="28"/>
          <w:shd w:val="clear" w:color="auto" w:fill="FFFFFF"/>
        </w:rPr>
        <w:t>порядке</w:t>
      </w:r>
      <w:r w:rsidR="00EB122C" w:rsidRPr="00202FBE">
        <w:t xml:space="preserve"> </w:t>
      </w:r>
      <w:r w:rsidR="00EB122C" w:rsidRPr="00202FBE">
        <w:rPr>
          <w:shd w:val="clear" w:color="auto" w:fill="FFFFFF"/>
        </w:rPr>
        <w:t>особого производства по делам об установлении фактов, имеющих юридическое значение;</w:t>
      </w:r>
    </w:p>
    <w:p w14:paraId="2B827C9F" w14:textId="0C4225E6" w:rsidR="00AE07E9" w:rsidRPr="00BF4D1F" w:rsidRDefault="009D1F25" w:rsidP="00BF4D1F">
      <w:pPr>
        <w:pStyle w:val="a4"/>
        <w:widowControl w:val="0"/>
        <w:spacing w:beforeAutospacing="0" w:after="360" w:afterAutospacing="0"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5)</w:t>
      </w:r>
      <w:r w:rsidR="00E53FE7">
        <w:rPr>
          <w:rFonts w:cs="Times New Roman"/>
          <w:sz w:val="28"/>
          <w:szCs w:val="28"/>
          <w:shd w:val="clear" w:color="auto" w:fill="FFFFFF"/>
        </w:rPr>
        <w:t> </w:t>
      </w:r>
      <w:r w:rsidR="00EB122C" w:rsidRPr="00202FBE">
        <w:rPr>
          <w:rFonts w:cs="Times New Roman"/>
          <w:sz w:val="28"/>
          <w:szCs w:val="28"/>
          <w:shd w:val="clear" w:color="auto" w:fill="FFFFFF"/>
        </w:rPr>
        <w:t>в случае отсутствия членов семьи лиц, указанных в пунктах 1-4 настоящей части</w:t>
      </w:r>
      <w:r w:rsidR="0011793B">
        <w:rPr>
          <w:rFonts w:cs="Times New Roman"/>
          <w:sz w:val="28"/>
          <w:szCs w:val="28"/>
          <w:shd w:val="clear" w:color="auto" w:fill="FFFFFF"/>
        </w:rPr>
        <w:t>,</w:t>
      </w:r>
      <w:r w:rsidR="00E53FE7">
        <w:rPr>
          <w:rFonts w:cs="Times New Roman"/>
          <w:sz w:val="28"/>
          <w:szCs w:val="28"/>
          <w:shd w:val="clear" w:color="auto" w:fill="FFFFFF"/>
        </w:rPr>
        <w:t> – 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 xml:space="preserve">совершеннолетние дети, а </w:t>
      </w:r>
      <w:r w:rsidR="00EB122C" w:rsidRPr="00202FBE">
        <w:rPr>
          <w:rFonts w:cs="Times New Roman"/>
          <w:sz w:val="28"/>
          <w:szCs w:val="28"/>
          <w:shd w:val="clear" w:color="auto" w:fill="FFFFFF"/>
        </w:rPr>
        <w:t>в случае отсутствия совершеннолетних детей</w:t>
      </w:r>
      <w:r w:rsidR="00E53FE7">
        <w:rPr>
          <w:rFonts w:cs="Times New Roman"/>
          <w:sz w:val="28"/>
          <w:szCs w:val="28"/>
          <w:shd w:val="clear" w:color="auto" w:fill="FFFFFF"/>
        </w:rPr>
        <w:t> – </w:t>
      </w:r>
      <w:r w:rsidR="00EB122C" w:rsidRPr="00202FBE">
        <w:rPr>
          <w:rFonts w:cs="Times New Roman"/>
          <w:color w:val="000000"/>
          <w:sz w:val="28"/>
          <w:szCs w:val="28"/>
          <w:shd w:val="clear" w:color="auto" w:fill="FFFFFF"/>
        </w:rPr>
        <w:t>полнородные и не полнородные братья и сестры.</w:t>
      </w:r>
    </w:p>
    <w:p w14:paraId="6CA574CC" w14:textId="31AB1B46" w:rsidR="00AE07E9" w:rsidRPr="00BF4D1F" w:rsidRDefault="00EB122C" w:rsidP="00BF4D1F">
      <w:pPr>
        <w:pStyle w:val="a4"/>
        <w:widowControl w:val="0"/>
        <w:tabs>
          <w:tab w:val="left" w:pos="5245"/>
          <w:tab w:val="left" w:pos="5387"/>
        </w:tabs>
        <w:spacing w:beforeAutospacing="0" w:after="360" w:afterAutospacing="0" w:line="276" w:lineRule="auto"/>
        <w:ind w:firstLine="709"/>
        <w:contextualSpacing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4B1738">
        <w:rPr>
          <w:rFonts w:cs="Times New Roman"/>
          <w:color w:val="000000" w:themeColor="text1"/>
          <w:sz w:val="28"/>
          <w:szCs w:val="28"/>
        </w:rPr>
        <w:t>Статья 4.</w:t>
      </w:r>
      <w:r w:rsidRPr="00202FBE">
        <w:rPr>
          <w:rFonts w:cs="Times New Roman"/>
          <w:b/>
          <w:bCs/>
          <w:color w:val="000000" w:themeColor="text1"/>
          <w:sz w:val="28"/>
          <w:szCs w:val="28"/>
        </w:rPr>
        <w:t xml:space="preserve"> Порядок выплаты единовременной </w:t>
      </w:r>
      <w:r w:rsidRPr="00202FBE">
        <w:rPr>
          <w:rFonts w:cs="Times New Roman"/>
          <w:b/>
          <w:bCs/>
          <w:sz w:val="28"/>
          <w:szCs w:val="28"/>
          <w:shd w:val="clear" w:color="auto" w:fill="FFFFFF"/>
        </w:rPr>
        <w:t>компенсации</w:t>
      </w:r>
    </w:p>
    <w:p w14:paraId="4FEEE6CF" w14:textId="59EB263C" w:rsidR="008541F0" w:rsidRPr="00BF4D1F" w:rsidRDefault="004B1738" w:rsidP="00BF4D1F">
      <w:pPr>
        <w:widowControl w:val="0"/>
        <w:spacing w:after="36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1. </w:t>
      </w:r>
      <w:r w:rsidR="00EB122C" w:rsidRPr="004B1738">
        <w:rPr>
          <w:rFonts w:cs="Times New Roman"/>
          <w:szCs w:val="28"/>
        </w:rPr>
        <w:t>Единовременная компенсация выплачивается на основании решения, принятого совещательным органом</w:t>
      </w:r>
      <w:r w:rsidR="00E0499C" w:rsidRPr="004B1738">
        <w:rPr>
          <w:rFonts w:cs="Times New Roman"/>
          <w:szCs w:val="28"/>
        </w:rPr>
        <w:t xml:space="preserve"> </w:t>
      </w:r>
      <w:r w:rsidR="00EB122C" w:rsidRPr="004B1738">
        <w:rPr>
          <w:rFonts w:cs="Times New Roman"/>
          <w:szCs w:val="28"/>
        </w:rPr>
        <w:t xml:space="preserve">в порядке, определенном исполнительным органом Донецкой Народной Республики в сфере труда </w:t>
      </w:r>
      <w:r w:rsidR="00EB122C" w:rsidRPr="004B1738">
        <w:rPr>
          <w:rFonts w:cs="Times New Roman"/>
          <w:szCs w:val="28"/>
        </w:rPr>
        <w:br/>
        <w:t>и социальной защиты населения.</w:t>
      </w:r>
    </w:p>
    <w:p w14:paraId="6D4844E1" w14:textId="6B546CFD" w:rsidR="00AE07E9" w:rsidRPr="004B1738" w:rsidRDefault="004B1738" w:rsidP="00BF4D1F">
      <w:pPr>
        <w:widowControl w:val="0"/>
        <w:spacing w:after="36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2. </w:t>
      </w:r>
      <w:r w:rsidR="00EB122C" w:rsidRPr="004B1738">
        <w:rPr>
          <w:rFonts w:cs="Times New Roman"/>
          <w:szCs w:val="28"/>
        </w:rPr>
        <w:t>Единовременная компенсация членам семьи устанавливается в равных долях каждому члену семьи исходя из общей суммы</w:t>
      </w:r>
      <w:r w:rsidR="003B37A1" w:rsidRPr="004B1738">
        <w:rPr>
          <w:rFonts w:cs="Times New Roman"/>
          <w:szCs w:val="28"/>
        </w:rPr>
        <w:t>,</w:t>
      </w:r>
      <w:r w:rsidR="00EB122C" w:rsidRPr="004B1738">
        <w:rPr>
          <w:rFonts w:cs="Times New Roman"/>
          <w:szCs w:val="28"/>
        </w:rPr>
        <w:t xml:space="preserve"> указанной в части 1 статьи 3 настоящего Закона.</w:t>
      </w:r>
    </w:p>
    <w:p w14:paraId="088766C6" w14:textId="77777777" w:rsidR="00AE07E9" w:rsidRPr="00202FBE" w:rsidRDefault="00EB122C" w:rsidP="00BF4D1F">
      <w:pPr>
        <w:pStyle w:val="af2"/>
        <w:widowControl w:val="0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2FBE">
        <w:rPr>
          <w:rFonts w:ascii="Times New Roman" w:hAnsi="Times New Roman" w:cs="Times New Roman"/>
          <w:sz w:val="28"/>
          <w:szCs w:val="28"/>
        </w:rPr>
        <w:t xml:space="preserve">В случае отказа от получения единовременной компенсации одного </w:t>
      </w:r>
      <w:r w:rsidRPr="00202FBE">
        <w:rPr>
          <w:rFonts w:ascii="Times New Roman" w:hAnsi="Times New Roman" w:cs="Times New Roman"/>
          <w:sz w:val="28"/>
          <w:szCs w:val="28"/>
        </w:rPr>
        <w:br/>
        <w:t xml:space="preserve">из членов семьи в пользу другого члена семьи, выплата его доли осуществляется тому члену семьи, в пользу которого отказался член семьи. </w:t>
      </w:r>
    </w:p>
    <w:p w14:paraId="4D7E774C" w14:textId="77777777" w:rsidR="00AE07E9" w:rsidRPr="00202FBE" w:rsidRDefault="00EB122C" w:rsidP="00BF4D1F">
      <w:pPr>
        <w:pStyle w:val="af2"/>
        <w:widowControl w:val="0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2FBE">
        <w:rPr>
          <w:rFonts w:ascii="Times New Roman" w:hAnsi="Times New Roman" w:cs="Times New Roman"/>
          <w:sz w:val="28"/>
          <w:szCs w:val="28"/>
        </w:rPr>
        <w:t xml:space="preserve">В случае отказа от получения единовременной компенсации одного </w:t>
      </w:r>
      <w:r w:rsidRPr="00202FBE">
        <w:rPr>
          <w:rFonts w:ascii="Times New Roman" w:hAnsi="Times New Roman" w:cs="Times New Roman"/>
          <w:sz w:val="28"/>
          <w:szCs w:val="28"/>
        </w:rPr>
        <w:br/>
        <w:t xml:space="preserve">из членов семьи ни в чью пользу единовременная компенсация распределяется между оставшимися членами семьи. </w:t>
      </w:r>
    </w:p>
    <w:p w14:paraId="6B775F7F" w14:textId="6D13AD31" w:rsidR="003B37A1" w:rsidRPr="00BF4D1F" w:rsidRDefault="00EB122C" w:rsidP="00BF4D1F">
      <w:pPr>
        <w:pStyle w:val="af2"/>
        <w:widowControl w:val="0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FB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смерти лица, в отношении которого принято решение </w:t>
      </w:r>
      <w:r w:rsidRPr="00202FBE">
        <w:rPr>
          <w:rFonts w:ascii="Times New Roman" w:hAnsi="Times New Roman" w:cs="Times New Roman"/>
          <w:color w:val="000000"/>
          <w:sz w:val="28"/>
          <w:szCs w:val="28"/>
        </w:rPr>
        <w:br/>
        <w:t>об установлении единовременной компенсации за увечье (ранение, травму, контузию)</w:t>
      </w:r>
      <w:r w:rsidR="003B37A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02FBE">
        <w:rPr>
          <w:rFonts w:ascii="Times New Roman" w:hAnsi="Times New Roman" w:cs="Times New Roman"/>
          <w:color w:val="000000"/>
          <w:sz w:val="28"/>
          <w:szCs w:val="28"/>
        </w:rPr>
        <w:t xml:space="preserve"> либо одного из членов семьи, произошедшей после даты обращения </w:t>
      </w:r>
      <w:r w:rsidRPr="00202F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</w:t>
      </w:r>
      <w:r w:rsidRPr="00202FBE">
        <w:rPr>
          <w:rFonts w:ascii="Times New Roman" w:hAnsi="Times New Roman" w:cs="Times New Roman"/>
          <w:sz w:val="28"/>
          <w:szCs w:val="28"/>
        </w:rPr>
        <w:t xml:space="preserve">совещательный орган, </w:t>
      </w:r>
      <w:r w:rsidRPr="00202FBE">
        <w:rPr>
          <w:rFonts w:ascii="Times New Roman" w:hAnsi="Times New Roman" w:cs="Times New Roman"/>
          <w:color w:val="000000"/>
          <w:sz w:val="28"/>
          <w:szCs w:val="28"/>
        </w:rPr>
        <w:t>выплата причитающ</w:t>
      </w:r>
      <w:r w:rsidR="004B173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D1FA7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02FBE">
        <w:rPr>
          <w:rFonts w:ascii="Times New Roman" w:hAnsi="Times New Roman" w:cs="Times New Roman"/>
          <w:color w:val="000000"/>
          <w:sz w:val="28"/>
          <w:szCs w:val="28"/>
        </w:rPr>
        <w:t>ся ему суммы единовременной компенсации осуществляется в соответствии с требованиями законодательства Российской Федерации.</w:t>
      </w:r>
    </w:p>
    <w:p w14:paraId="1A9816FA" w14:textId="77777777" w:rsidR="00BF4D1F" w:rsidRDefault="00BF4D1F">
      <w:pPr>
        <w:spacing w:after="0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5D977469" w14:textId="3FC2432E" w:rsidR="003B37A1" w:rsidRPr="003B37A1" w:rsidRDefault="004B1738" w:rsidP="00BF4D1F">
      <w:pPr>
        <w:widowControl w:val="0"/>
        <w:spacing w:after="36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3. </w:t>
      </w:r>
      <w:r w:rsidR="00EB122C" w:rsidRPr="004B1738">
        <w:rPr>
          <w:rFonts w:cs="Times New Roman"/>
          <w:szCs w:val="28"/>
        </w:rPr>
        <w:t xml:space="preserve">Совещательный орган пересматривает ранее принятые решения </w:t>
      </w:r>
      <w:r w:rsidR="00EB122C" w:rsidRPr="004B1738">
        <w:rPr>
          <w:rFonts w:cs="Times New Roman"/>
          <w:szCs w:val="28"/>
        </w:rPr>
        <w:br/>
        <w:t xml:space="preserve">на основании обращений </w:t>
      </w:r>
      <w:r w:rsidR="005D1FA7" w:rsidRPr="004B1738">
        <w:rPr>
          <w:rFonts w:cs="Times New Roman"/>
          <w:szCs w:val="28"/>
        </w:rPr>
        <w:t>граждан</w:t>
      </w:r>
      <w:r w:rsidR="00EB122C" w:rsidRPr="004B1738">
        <w:rPr>
          <w:rFonts w:cs="Times New Roman"/>
          <w:szCs w:val="28"/>
        </w:rPr>
        <w:t>, указанных в части 1 статьи 3 настоящего Закона,</w:t>
      </w:r>
      <w:r w:rsidR="005D1FA7" w:rsidRPr="004B1738">
        <w:rPr>
          <w:rFonts w:cs="Times New Roman"/>
          <w:szCs w:val="28"/>
        </w:rPr>
        <w:t xml:space="preserve"> </w:t>
      </w:r>
      <w:r w:rsidR="00EB122C" w:rsidRPr="004B1738">
        <w:rPr>
          <w:rFonts w:cs="Times New Roman"/>
          <w:szCs w:val="28"/>
        </w:rPr>
        <w:t>в случаях:</w:t>
      </w:r>
    </w:p>
    <w:p w14:paraId="5F2FF965" w14:textId="34A4256D" w:rsidR="00AE07E9" w:rsidRPr="004B1738" w:rsidRDefault="004B1738" w:rsidP="00BF4D1F">
      <w:pPr>
        <w:widowControl w:val="0"/>
        <w:spacing w:after="36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>
        <w:t> </w:t>
      </w:r>
      <w:r w:rsidR="00EB122C" w:rsidRPr="004B1738">
        <w:rPr>
          <w:rFonts w:cs="Times New Roman"/>
          <w:szCs w:val="28"/>
        </w:rPr>
        <w:t>пересмотра решения об отказе в выплате единовременной компенсации при условии отсутствия решения о выплате единовременной компенсации в отношении иных членов семьи;</w:t>
      </w:r>
    </w:p>
    <w:p w14:paraId="7A6D7095" w14:textId="64ED0802" w:rsidR="00570E4E" w:rsidRPr="003B37A1" w:rsidRDefault="004B1738" w:rsidP="00BF4D1F">
      <w:pPr>
        <w:widowControl w:val="0"/>
        <w:spacing w:after="36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2) </w:t>
      </w:r>
      <w:r w:rsidR="00EB122C" w:rsidRPr="004B1738">
        <w:rPr>
          <w:rFonts w:cs="Times New Roman"/>
          <w:szCs w:val="28"/>
        </w:rPr>
        <w:t>на основании решения суда, вступившего в законную силу.</w:t>
      </w:r>
    </w:p>
    <w:p w14:paraId="37ADE3AD" w14:textId="74593168" w:rsidR="00D373AD" w:rsidRPr="00202FBE" w:rsidRDefault="00EB122C" w:rsidP="00BF4D1F">
      <w:pPr>
        <w:widowControl w:val="0"/>
        <w:spacing w:after="360" w:line="276" w:lineRule="auto"/>
        <w:rPr>
          <w:rFonts w:cs="Times New Roman"/>
          <w:szCs w:val="28"/>
          <w:shd w:val="clear" w:color="auto" w:fill="FFFFFF"/>
        </w:rPr>
      </w:pPr>
      <w:r w:rsidRPr="00202FBE">
        <w:rPr>
          <w:rFonts w:cs="Times New Roman"/>
          <w:szCs w:val="28"/>
        </w:rPr>
        <w:t xml:space="preserve">4. Не подлежат пересмотру решения о выплате единовременной компенсации, принятые </w:t>
      </w:r>
      <w:r w:rsidRPr="00202FBE">
        <w:rPr>
          <w:rFonts w:cs="Times New Roman"/>
          <w:szCs w:val="28"/>
          <w:shd w:val="clear" w:color="auto" w:fill="FFFFFF"/>
        </w:rPr>
        <w:t xml:space="preserve">в соответствии с нормативными правовыми актами Донецкой Народной Республики органами государственной власти Донецкой Народной Республики до принятия Донецкой Народной Республики в состав Российской Федерации и образовании в составе Российской Федерации нового субъекта Российской Федерации – Донецкой Народной Республики </w:t>
      </w:r>
      <w:r w:rsidRPr="00202FBE">
        <w:rPr>
          <w:rFonts w:cs="Times New Roman"/>
          <w:szCs w:val="28"/>
          <w:shd w:val="clear" w:color="auto" w:fill="FFFFFF"/>
        </w:rPr>
        <w:br/>
        <w:t xml:space="preserve">до вступления в силу настоящего Закона, кроме случаев, установленных </w:t>
      </w:r>
      <w:r w:rsidR="004B1738">
        <w:rPr>
          <w:rFonts w:cs="Times New Roman"/>
          <w:szCs w:val="28"/>
          <w:shd w:val="clear" w:color="auto" w:fill="FFFFFF"/>
        </w:rPr>
        <w:br/>
      </w:r>
      <w:r w:rsidRPr="00202FBE">
        <w:rPr>
          <w:rFonts w:cs="Times New Roman"/>
          <w:szCs w:val="28"/>
          <w:shd w:val="clear" w:color="auto" w:fill="FFFFFF"/>
        </w:rPr>
        <w:t>частью 3 настоящей статьи.</w:t>
      </w:r>
    </w:p>
    <w:p w14:paraId="492768C9" w14:textId="572C1686" w:rsidR="00AE07E9" w:rsidRPr="00BF4D1F" w:rsidRDefault="00EB122C" w:rsidP="00BF4D1F">
      <w:pPr>
        <w:pStyle w:val="a4"/>
        <w:widowControl w:val="0"/>
        <w:tabs>
          <w:tab w:val="left" w:pos="5245"/>
          <w:tab w:val="left" w:pos="5387"/>
        </w:tabs>
        <w:spacing w:beforeAutospacing="0" w:after="360" w:afterAutospacing="0"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202FBE">
        <w:rPr>
          <w:rFonts w:cs="Times New Roman"/>
          <w:color w:val="000000" w:themeColor="text1"/>
          <w:sz w:val="28"/>
          <w:szCs w:val="28"/>
        </w:rPr>
        <w:t>5.</w:t>
      </w:r>
      <w:r w:rsidR="004B1738">
        <w:rPr>
          <w:rFonts w:cs="Times New Roman"/>
          <w:color w:val="000000" w:themeColor="text1"/>
          <w:sz w:val="28"/>
          <w:szCs w:val="28"/>
        </w:rPr>
        <w:t> </w:t>
      </w:r>
      <w:r w:rsidRPr="00202FBE">
        <w:rPr>
          <w:rFonts w:cs="Times New Roman"/>
          <w:color w:val="000000" w:themeColor="text1"/>
          <w:sz w:val="28"/>
          <w:szCs w:val="28"/>
        </w:rPr>
        <w:t xml:space="preserve">В случае смерти </w:t>
      </w:r>
      <w:r w:rsidR="000454C5">
        <w:rPr>
          <w:rFonts w:cs="Times New Roman"/>
          <w:color w:val="000000" w:themeColor="text1"/>
          <w:sz w:val="28"/>
          <w:szCs w:val="28"/>
        </w:rPr>
        <w:t xml:space="preserve">граждан, наступившей вследствие полученного </w:t>
      </w:r>
      <w:r w:rsidR="000454C5" w:rsidRPr="00202FBE">
        <w:rPr>
          <w:rStyle w:val="FontStyle22"/>
          <w:rFonts w:ascii="Times New Roman" w:hAnsi="Times New Roman" w:cs="Times New Roman"/>
          <w:sz w:val="28"/>
          <w:szCs w:val="28"/>
        </w:rPr>
        <w:t>увечь</w:t>
      </w:r>
      <w:r w:rsidR="000454C5">
        <w:rPr>
          <w:rStyle w:val="FontStyle22"/>
          <w:rFonts w:ascii="Times New Roman" w:hAnsi="Times New Roman" w:cs="Times New Roman"/>
          <w:sz w:val="28"/>
          <w:szCs w:val="28"/>
        </w:rPr>
        <w:t>я</w:t>
      </w:r>
      <w:r w:rsidR="000454C5" w:rsidRPr="00202FBE">
        <w:rPr>
          <w:rStyle w:val="FontStyle22"/>
          <w:rFonts w:ascii="Times New Roman" w:hAnsi="Times New Roman" w:cs="Times New Roman"/>
          <w:sz w:val="28"/>
          <w:szCs w:val="28"/>
        </w:rPr>
        <w:t xml:space="preserve"> (ранени</w:t>
      </w:r>
      <w:r w:rsidR="000454C5">
        <w:rPr>
          <w:rStyle w:val="FontStyle22"/>
          <w:rFonts w:ascii="Times New Roman" w:hAnsi="Times New Roman" w:cs="Times New Roman"/>
          <w:sz w:val="28"/>
          <w:szCs w:val="28"/>
        </w:rPr>
        <w:t>я</w:t>
      </w:r>
      <w:r w:rsidR="000454C5" w:rsidRPr="00202FBE">
        <w:rPr>
          <w:rStyle w:val="FontStyle22"/>
          <w:rFonts w:ascii="Times New Roman" w:hAnsi="Times New Roman" w:cs="Times New Roman"/>
          <w:sz w:val="28"/>
          <w:szCs w:val="28"/>
        </w:rPr>
        <w:t>, травм</w:t>
      </w:r>
      <w:r w:rsidR="000454C5">
        <w:rPr>
          <w:rStyle w:val="FontStyle22"/>
          <w:rFonts w:ascii="Times New Roman" w:hAnsi="Times New Roman" w:cs="Times New Roman"/>
          <w:sz w:val="28"/>
          <w:szCs w:val="28"/>
        </w:rPr>
        <w:t>ы</w:t>
      </w:r>
      <w:r w:rsidR="000454C5" w:rsidRPr="00202FBE">
        <w:rPr>
          <w:rStyle w:val="FontStyle22"/>
          <w:rFonts w:ascii="Times New Roman" w:hAnsi="Times New Roman" w:cs="Times New Roman"/>
          <w:sz w:val="28"/>
          <w:szCs w:val="28"/>
        </w:rPr>
        <w:t>, контузи</w:t>
      </w:r>
      <w:r w:rsidR="000454C5">
        <w:rPr>
          <w:rStyle w:val="FontStyle22"/>
          <w:rFonts w:ascii="Times New Roman" w:hAnsi="Times New Roman" w:cs="Times New Roman"/>
          <w:sz w:val="28"/>
          <w:szCs w:val="28"/>
        </w:rPr>
        <w:t>и</w:t>
      </w:r>
      <w:r w:rsidR="000454C5" w:rsidRPr="00202FBE">
        <w:rPr>
          <w:rStyle w:val="FontStyle22"/>
          <w:rFonts w:ascii="Times New Roman" w:hAnsi="Times New Roman" w:cs="Times New Roman"/>
          <w:sz w:val="28"/>
          <w:szCs w:val="28"/>
        </w:rPr>
        <w:t>)</w:t>
      </w:r>
      <w:r w:rsidR="004B1738">
        <w:rPr>
          <w:rStyle w:val="FontStyle22"/>
          <w:rFonts w:ascii="Times New Roman" w:hAnsi="Times New Roman" w:cs="Times New Roman"/>
          <w:sz w:val="28"/>
          <w:szCs w:val="28"/>
        </w:rPr>
        <w:t>,</w:t>
      </w:r>
      <w:r w:rsidR="000454C5">
        <w:rPr>
          <w:rStyle w:val="FontStyle22"/>
          <w:rFonts w:ascii="Times New Roman" w:hAnsi="Times New Roman" w:cs="Times New Roman"/>
          <w:sz w:val="28"/>
          <w:szCs w:val="28"/>
        </w:rPr>
        <w:t xml:space="preserve"> за которое им </w:t>
      </w:r>
      <w:r w:rsidR="000454C5">
        <w:rPr>
          <w:rFonts w:cs="Times New Roman"/>
          <w:color w:val="000000" w:themeColor="text1"/>
          <w:sz w:val="28"/>
          <w:szCs w:val="28"/>
        </w:rPr>
        <w:t>назначена (выплачена)</w:t>
      </w:r>
      <w:r w:rsidR="00B37215">
        <w:rPr>
          <w:rFonts w:cs="Times New Roman"/>
          <w:color w:val="000000" w:themeColor="text1"/>
          <w:sz w:val="28"/>
          <w:szCs w:val="28"/>
        </w:rPr>
        <w:t xml:space="preserve"> единовременная компенсация </w:t>
      </w:r>
      <w:r w:rsidR="000454C5">
        <w:rPr>
          <w:rFonts w:cs="Times New Roman"/>
          <w:color w:val="000000" w:themeColor="text1"/>
          <w:sz w:val="28"/>
          <w:szCs w:val="28"/>
        </w:rPr>
        <w:t xml:space="preserve">в соответствии с настоящим Законом или </w:t>
      </w:r>
      <w:r w:rsidR="000454C5" w:rsidRPr="00202FBE">
        <w:rPr>
          <w:rFonts w:cs="Times New Roman"/>
          <w:color w:val="000000"/>
          <w:sz w:val="28"/>
          <w:szCs w:val="28"/>
          <w:shd w:val="clear" w:color="auto" w:fill="FFFFFF"/>
        </w:rPr>
        <w:t>нормативны</w:t>
      </w:r>
      <w:r w:rsidR="000454C5">
        <w:rPr>
          <w:rFonts w:cs="Times New Roman"/>
          <w:color w:val="000000"/>
          <w:sz w:val="28"/>
          <w:szCs w:val="28"/>
          <w:shd w:val="clear" w:color="auto" w:fill="FFFFFF"/>
        </w:rPr>
        <w:t>ми</w:t>
      </w:r>
      <w:r w:rsidR="000454C5" w:rsidRPr="00202FBE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правовы</w:t>
      </w:r>
      <w:r w:rsidR="000454C5">
        <w:rPr>
          <w:rFonts w:cs="Times New Roman"/>
          <w:color w:val="000000"/>
          <w:sz w:val="28"/>
          <w:szCs w:val="28"/>
          <w:shd w:val="clear" w:color="auto" w:fill="FFFFFF"/>
        </w:rPr>
        <w:t>ми</w:t>
      </w:r>
      <w:r w:rsidR="000454C5" w:rsidRPr="00202FBE">
        <w:rPr>
          <w:rFonts w:cs="Times New Roman"/>
          <w:color w:val="000000"/>
          <w:sz w:val="28"/>
          <w:szCs w:val="28"/>
          <w:shd w:val="clear" w:color="auto" w:fill="FFFFFF"/>
        </w:rPr>
        <w:t xml:space="preserve"> акт</w:t>
      </w:r>
      <w:r w:rsidR="000454C5">
        <w:rPr>
          <w:rFonts w:cs="Times New Roman"/>
          <w:color w:val="000000"/>
          <w:sz w:val="28"/>
          <w:szCs w:val="28"/>
          <w:shd w:val="clear" w:color="auto" w:fill="FFFFFF"/>
        </w:rPr>
        <w:t xml:space="preserve">ами </w:t>
      </w:r>
      <w:r w:rsidR="000454C5" w:rsidRPr="00202FBE">
        <w:rPr>
          <w:rFonts w:cs="Times New Roman"/>
          <w:color w:val="000000"/>
          <w:sz w:val="28"/>
          <w:szCs w:val="28"/>
          <w:shd w:val="clear" w:color="auto" w:fill="FFFFFF"/>
        </w:rPr>
        <w:t>Донецкой Народной Республики</w:t>
      </w:r>
      <w:r w:rsidR="000454C5" w:rsidRPr="00202FBE">
        <w:rPr>
          <w:rFonts w:cs="Times New Roman"/>
          <w:color w:val="000000" w:themeColor="text1"/>
          <w:sz w:val="28"/>
          <w:szCs w:val="28"/>
        </w:rPr>
        <w:t>, действовавши</w:t>
      </w:r>
      <w:r w:rsidR="000454C5">
        <w:rPr>
          <w:rFonts w:cs="Times New Roman"/>
          <w:color w:val="000000" w:themeColor="text1"/>
          <w:sz w:val="28"/>
          <w:szCs w:val="28"/>
        </w:rPr>
        <w:t xml:space="preserve">ми </w:t>
      </w:r>
      <w:r w:rsidR="000454C5" w:rsidRPr="00202FBE">
        <w:rPr>
          <w:rFonts w:cs="Times New Roman"/>
          <w:color w:val="000000" w:themeColor="text1"/>
          <w:sz w:val="28"/>
          <w:szCs w:val="28"/>
        </w:rPr>
        <w:t>до 1 января 2026 года</w:t>
      </w:r>
      <w:r w:rsidR="000454C5">
        <w:rPr>
          <w:rFonts w:cs="Times New Roman"/>
          <w:color w:val="000000" w:themeColor="text1"/>
          <w:sz w:val="28"/>
          <w:szCs w:val="28"/>
        </w:rPr>
        <w:t xml:space="preserve">, выплата единовременной </w:t>
      </w:r>
      <w:r w:rsidR="000454C5" w:rsidRPr="00202FBE">
        <w:rPr>
          <w:rFonts w:cs="Times New Roman"/>
          <w:color w:val="000000" w:themeColor="text1"/>
          <w:sz w:val="28"/>
          <w:szCs w:val="28"/>
        </w:rPr>
        <w:t>компенсаци</w:t>
      </w:r>
      <w:r w:rsidR="000454C5">
        <w:rPr>
          <w:rFonts w:cs="Times New Roman"/>
          <w:color w:val="000000" w:themeColor="text1"/>
          <w:sz w:val="28"/>
          <w:szCs w:val="28"/>
        </w:rPr>
        <w:t xml:space="preserve">и </w:t>
      </w:r>
      <w:r w:rsidR="00AA0A5A">
        <w:rPr>
          <w:rFonts w:cs="Times New Roman"/>
          <w:color w:val="000000" w:themeColor="text1"/>
          <w:sz w:val="28"/>
          <w:szCs w:val="28"/>
        </w:rPr>
        <w:t xml:space="preserve">членам семьи </w:t>
      </w:r>
      <w:r w:rsidR="000454C5">
        <w:rPr>
          <w:rFonts w:cs="Times New Roman"/>
          <w:color w:val="000000" w:themeColor="text1"/>
          <w:sz w:val="28"/>
          <w:szCs w:val="28"/>
        </w:rPr>
        <w:t xml:space="preserve">осуществляется </w:t>
      </w:r>
      <w:r w:rsidR="000454C5" w:rsidRPr="00202FBE">
        <w:rPr>
          <w:rFonts w:cs="Times New Roman"/>
          <w:color w:val="000000" w:themeColor="text1"/>
          <w:sz w:val="28"/>
          <w:szCs w:val="28"/>
        </w:rPr>
        <w:t>в равных долях</w:t>
      </w:r>
      <w:r w:rsidR="000454C5">
        <w:rPr>
          <w:rFonts w:cs="Times New Roman"/>
          <w:color w:val="000000" w:themeColor="text1"/>
          <w:sz w:val="28"/>
          <w:szCs w:val="28"/>
        </w:rPr>
        <w:t xml:space="preserve"> в размере разницы между единовременной компенсац</w:t>
      </w:r>
      <w:r w:rsidR="00C272FE">
        <w:rPr>
          <w:rFonts w:cs="Times New Roman"/>
          <w:color w:val="000000" w:themeColor="text1"/>
          <w:sz w:val="28"/>
          <w:szCs w:val="28"/>
        </w:rPr>
        <w:t>ией</w:t>
      </w:r>
      <w:r w:rsidR="000454C5">
        <w:rPr>
          <w:rFonts w:cs="Times New Roman"/>
          <w:color w:val="000000" w:themeColor="text1"/>
          <w:sz w:val="28"/>
          <w:szCs w:val="28"/>
        </w:rPr>
        <w:t xml:space="preserve"> </w:t>
      </w:r>
      <w:r w:rsidR="00C272FE" w:rsidRPr="00A32550">
        <w:rPr>
          <w:rFonts w:cs="Times New Roman"/>
          <w:color w:val="000000" w:themeColor="text1"/>
          <w:sz w:val="28"/>
          <w:szCs w:val="28"/>
        </w:rPr>
        <w:t xml:space="preserve">за </w:t>
      </w:r>
      <w:r w:rsidR="00C272FE" w:rsidRPr="00A32550">
        <w:rPr>
          <w:rStyle w:val="FontStyle22"/>
          <w:rFonts w:ascii="Times New Roman" w:hAnsi="Times New Roman" w:cs="Times New Roman"/>
          <w:sz w:val="28"/>
          <w:szCs w:val="28"/>
        </w:rPr>
        <w:t xml:space="preserve">гибель (смерть) гражданина, предусмотренной настоящим Законом </w:t>
      </w:r>
      <w:r w:rsidR="000454C5" w:rsidRPr="00A32550">
        <w:rPr>
          <w:rStyle w:val="FontStyle22"/>
          <w:rFonts w:ascii="Times New Roman" w:hAnsi="Times New Roman" w:cs="Times New Roman"/>
          <w:sz w:val="28"/>
          <w:szCs w:val="28"/>
        </w:rPr>
        <w:t xml:space="preserve">и </w:t>
      </w:r>
      <w:r w:rsidR="00A32550">
        <w:rPr>
          <w:rFonts w:cs="Times New Roman"/>
          <w:color w:val="000000" w:themeColor="text1"/>
          <w:sz w:val="28"/>
          <w:szCs w:val="28"/>
        </w:rPr>
        <w:t xml:space="preserve">назначенной (выплаченной) </w:t>
      </w:r>
      <w:r w:rsidR="000454C5" w:rsidRPr="00A32550">
        <w:rPr>
          <w:rStyle w:val="FontStyle22"/>
          <w:rFonts w:ascii="Times New Roman" w:hAnsi="Times New Roman" w:cs="Times New Roman"/>
          <w:sz w:val="28"/>
          <w:szCs w:val="28"/>
        </w:rPr>
        <w:t>единовременной компенсаци</w:t>
      </w:r>
      <w:r w:rsidR="00C272FE" w:rsidRPr="00A32550">
        <w:rPr>
          <w:rStyle w:val="FontStyle22"/>
          <w:rFonts w:ascii="Times New Roman" w:hAnsi="Times New Roman" w:cs="Times New Roman"/>
          <w:sz w:val="28"/>
          <w:szCs w:val="28"/>
        </w:rPr>
        <w:t>ей</w:t>
      </w:r>
      <w:r w:rsidR="000454C5" w:rsidRPr="00A32550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C272FE" w:rsidRPr="00A32550">
        <w:rPr>
          <w:rFonts w:cs="Times New Roman"/>
          <w:color w:val="000000" w:themeColor="text1"/>
          <w:sz w:val="28"/>
          <w:szCs w:val="28"/>
        </w:rPr>
        <w:t xml:space="preserve">за </w:t>
      </w:r>
      <w:r w:rsidR="00C272FE" w:rsidRPr="00A32550">
        <w:rPr>
          <w:rStyle w:val="FontStyle22"/>
          <w:rFonts w:ascii="Times New Roman" w:hAnsi="Times New Roman" w:cs="Times New Roman"/>
          <w:sz w:val="28"/>
          <w:szCs w:val="28"/>
        </w:rPr>
        <w:t>увечье (ранение, травму, контузию)</w:t>
      </w:r>
      <w:r w:rsidR="000454C5" w:rsidRPr="00A32550">
        <w:rPr>
          <w:rStyle w:val="FontStyle22"/>
          <w:rFonts w:ascii="Times New Roman" w:hAnsi="Times New Roman" w:cs="Times New Roman"/>
          <w:sz w:val="28"/>
          <w:szCs w:val="28"/>
        </w:rPr>
        <w:t>.</w:t>
      </w:r>
      <w:r w:rsidR="00C272F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</w:p>
    <w:p w14:paraId="7C9CEF35" w14:textId="2A206CC7" w:rsidR="00AE07E9" w:rsidRPr="00BF4D1F" w:rsidRDefault="00EB122C" w:rsidP="00BF4D1F">
      <w:pPr>
        <w:pStyle w:val="a4"/>
        <w:widowControl w:val="0"/>
        <w:tabs>
          <w:tab w:val="left" w:pos="5245"/>
          <w:tab w:val="left" w:pos="5387"/>
        </w:tabs>
        <w:spacing w:beforeAutospacing="0" w:after="360" w:afterAutospacing="0" w:line="276" w:lineRule="auto"/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4B1738">
        <w:rPr>
          <w:rFonts w:cs="Times New Roman"/>
          <w:color w:val="000000" w:themeColor="text1"/>
          <w:sz w:val="28"/>
          <w:szCs w:val="28"/>
        </w:rPr>
        <w:t>Статья 5.</w:t>
      </w:r>
      <w:r w:rsidRPr="00202FBE">
        <w:rPr>
          <w:rFonts w:cs="Times New Roman"/>
          <w:b/>
          <w:bCs/>
          <w:color w:val="000000" w:themeColor="text1"/>
          <w:sz w:val="28"/>
          <w:szCs w:val="28"/>
        </w:rPr>
        <w:t xml:space="preserve"> Источники финансирования единовременной </w:t>
      </w:r>
      <w:r w:rsidRPr="00202FBE">
        <w:rPr>
          <w:rFonts w:cs="Times New Roman"/>
          <w:b/>
          <w:bCs/>
          <w:sz w:val="28"/>
          <w:szCs w:val="28"/>
          <w:shd w:val="clear" w:color="auto" w:fill="FFFFFF"/>
        </w:rPr>
        <w:t>компенсации</w:t>
      </w:r>
    </w:p>
    <w:p w14:paraId="28733B6B" w14:textId="38F9DC98" w:rsidR="00A23EC7" w:rsidRPr="00202FBE" w:rsidRDefault="00D373AD" w:rsidP="00BF4D1F">
      <w:pPr>
        <w:widowControl w:val="0"/>
        <w:tabs>
          <w:tab w:val="left" w:pos="6810"/>
        </w:tabs>
        <w:spacing w:after="360" w:line="276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1. </w:t>
      </w:r>
      <w:r w:rsidR="00EB122C" w:rsidRPr="00202FBE">
        <w:rPr>
          <w:rFonts w:cs="Times New Roman"/>
          <w:iCs/>
          <w:szCs w:val="28"/>
        </w:rPr>
        <w:t xml:space="preserve">Единовременная компенсация, предусмотренная настоящим Законом, </w:t>
      </w:r>
      <w:r w:rsidR="00EB122C" w:rsidRPr="00202FBE">
        <w:rPr>
          <w:rFonts w:cs="Times New Roman"/>
          <w:iCs/>
          <w:szCs w:val="28"/>
        </w:rPr>
        <w:br/>
        <w:t>в том числе и расходы на ее доставку, являются расходными обязательствами Донецкой Народной Республики.</w:t>
      </w:r>
    </w:p>
    <w:p w14:paraId="6413C573" w14:textId="00A4B01E" w:rsidR="00AE07E9" w:rsidRPr="00BF4D1F" w:rsidRDefault="00A23EC7" w:rsidP="00BF4D1F">
      <w:pPr>
        <w:widowControl w:val="0"/>
        <w:tabs>
          <w:tab w:val="left" w:pos="6810"/>
        </w:tabs>
        <w:spacing w:after="360" w:line="276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2. </w:t>
      </w:r>
      <w:r w:rsidR="00EB122C" w:rsidRPr="00202FBE">
        <w:rPr>
          <w:rFonts w:cs="Times New Roman"/>
          <w:iCs/>
          <w:szCs w:val="28"/>
        </w:rPr>
        <w:t xml:space="preserve">Финансирование расходов, связанных с реализацией настоящего Закона, осуществляется за счет средств бюджета Донецкой Народной Республики в пределах доведенных бюджетных ассигнований и лимитов бюджетных обязательств. </w:t>
      </w:r>
    </w:p>
    <w:p w14:paraId="18AD0D72" w14:textId="490514E3" w:rsidR="00AE07E9" w:rsidRPr="00BF4D1F" w:rsidRDefault="00EB122C" w:rsidP="00BF4D1F">
      <w:pPr>
        <w:pStyle w:val="a4"/>
        <w:widowControl w:val="0"/>
        <w:tabs>
          <w:tab w:val="left" w:pos="5245"/>
          <w:tab w:val="left" w:pos="5387"/>
        </w:tabs>
        <w:spacing w:beforeAutospacing="0" w:after="360" w:afterAutospacing="0" w:line="276" w:lineRule="auto"/>
        <w:ind w:firstLine="709"/>
        <w:contextualSpacing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4B1738">
        <w:rPr>
          <w:rFonts w:cs="Times New Roman"/>
          <w:color w:val="000000" w:themeColor="text1"/>
          <w:sz w:val="28"/>
          <w:szCs w:val="28"/>
        </w:rPr>
        <w:lastRenderedPageBreak/>
        <w:t>Статья 6</w:t>
      </w:r>
      <w:r w:rsidRPr="00BF4D1F">
        <w:rPr>
          <w:rFonts w:cs="Times New Roman"/>
          <w:color w:val="000000" w:themeColor="text1"/>
          <w:sz w:val="28"/>
          <w:szCs w:val="28"/>
        </w:rPr>
        <w:t xml:space="preserve">. </w:t>
      </w:r>
      <w:r w:rsidRPr="00202FBE">
        <w:rPr>
          <w:rFonts w:cs="Times New Roman"/>
          <w:b/>
          <w:bCs/>
          <w:color w:val="000000" w:themeColor="text1"/>
          <w:sz w:val="28"/>
          <w:szCs w:val="28"/>
        </w:rPr>
        <w:t>Приведение нормативных правовых актов Донецкой Народной Республики в соответствие с настоящим Законом</w:t>
      </w:r>
    </w:p>
    <w:p w14:paraId="5384EBAE" w14:textId="62FF25D3" w:rsidR="00570E4E" w:rsidRPr="00202FBE" w:rsidRDefault="00EB122C" w:rsidP="00BF4D1F">
      <w:pPr>
        <w:widowControl w:val="0"/>
        <w:spacing w:after="360" w:line="276" w:lineRule="auto"/>
        <w:rPr>
          <w:rFonts w:cs="Times New Roman"/>
          <w:szCs w:val="28"/>
        </w:rPr>
      </w:pPr>
      <w:r w:rsidRPr="00202FBE">
        <w:rPr>
          <w:rFonts w:cs="Times New Roman"/>
          <w:szCs w:val="28"/>
        </w:rPr>
        <w:t>Исполнительн</w:t>
      </w:r>
      <w:r w:rsidR="00B37215">
        <w:rPr>
          <w:rFonts w:cs="Times New Roman"/>
          <w:szCs w:val="28"/>
        </w:rPr>
        <w:t xml:space="preserve">ому </w:t>
      </w:r>
      <w:r w:rsidRPr="00202FBE">
        <w:rPr>
          <w:rFonts w:cs="Times New Roman"/>
          <w:szCs w:val="28"/>
        </w:rPr>
        <w:t>орган</w:t>
      </w:r>
      <w:r w:rsidR="00B37215">
        <w:rPr>
          <w:rFonts w:cs="Times New Roman"/>
          <w:szCs w:val="28"/>
        </w:rPr>
        <w:t xml:space="preserve">у </w:t>
      </w:r>
      <w:r w:rsidRPr="00202FBE">
        <w:rPr>
          <w:rFonts w:cs="Times New Roman"/>
          <w:szCs w:val="28"/>
        </w:rPr>
        <w:t xml:space="preserve">Донецкой Народной Республики в сфере труда и социальной защиты населения в течение </w:t>
      </w:r>
      <w:r w:rsidR="00B37215">
        <w:rPr>
          <w:rFonts w:cs="Times New Roman"/>
          <w:szCs w:val="28"/>
        </w:rPr>
        <w:t>3</w:t>
      </w:r>
      <w:r w:rsidRPr="00202FBE">
        <w:rPr>
          <w:rFonts w:cs="Times New Roman"/>
          <w:szCs w:val="28"/>
        </w:rPr>
        <w:t xml:space="preserve"> месяцев со дня вступления </w:t>
      </w:r>
      <w:r w:rsidRPr="00202FBE">
        <w:rPr>
          <w:rFonts w:cs="Times New Roman"/>
          <w:szCs w:val="28"/>
        </w:rPr>
        <w:br/>
        <w:t>в силу настоящего Закона принять нормативные правовые акты Донецкой Народной Республики, предусмотренные настоящим Законом.</w:t>
      </w:r>
    </w:p>
    <w:p w14:paraId="41B4F9D1" w14:textId="715B0164" w:rsidR="00AE07E9" w:rsidRPr="00BF4D1F" w:rsidRDefault="00EB122C" w:rsidP="00BF4D1F">
      <w:pPr>
        <w:pStyle w:val="a4"/>
        <w:widowControl w:val="0"/>
        <w:tabs>
          <w:tab w:val="left" w:pos="5245"/>
          <w:tab w:val="left" w:pos="5387"/>
        </w:tabs>
        <w:spacing w:beforeAutospacing="0" w:after="360" w:afterAutospacing="0" w:line="276" w:lineRule="auto"/>
        <w:ind w:firstLine="709"/>
        <w:contextualSpacing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BF4D1F">
        <w:rPr>
          <w:rFonts w:cs="Times New Roman"/>
          <w:color w:val="000000" w:themeColor="text1"/>
          <w:sz w:val="28"/>
          <w:szCs w:val="28"/>
        </w:rPr>
        <w:t>Статья 7.</w:t>
      </w:r>
      <w:r w:rsidRPr="00202FBE">
        <w:rPr>
          <w:rFonts w:cs="Times New Roman"/>
          <w:b/>
          <w:bCs/>
          <w:color w:val="000000" w:themeColor="text1"/>
          <w:sz w:val="28"/>
          <w:szCs w:val="28"/>
        </w:rPr>
        <w:t xml:space="preserve"> Вступление в силу настоящего Закона </w:t>
      </w:r>
    </w:p>
    <w:p w14:paraId="56E0B046" w14:textId="28DBA30D" w:rsidR="00AE07E9" w:rsidRPr="00BF4D1F" w:rsidRDefault="00EB122C" w:rsidP="00BF4D1F">
      <w:pPr>
        <w:widowControl w:val="0"/>
        <w:spacing w:after="0" w:line="276" w:lineRule="auto"/>
        <w:rPr>
          <w:rFonts w:cs="Times New Roman"/>
          <w:szCs w:val="28"/>
        </w:rPr>
      </w:pPr>
      <w:r w:rsidRPr="00BF4D1F">
        <w:rPr>
          <w:rFonts w:cs="Times New Roman"/>
          <w:szCs w:val="28"/>
        </w:rPr>
        <w:t xml:space="preserve">Настоящий Закон вступает в силу со дня </w:t>
      </w:r>
      <w:r w:rsidR="00BF4D1F" w:rsidRPr="00BF4D1F">
        <w:rPr>
          <w:rFonts w:cs="Times New Roman"/>
          <w:szCs w:val="28"/>
        </w:rPr>
        <w:t xml:space="preserve">его </w:t>
      </w:r>
      <w:r w:rsidRPr="00BF4D1F">
        <w:rPr>
          <w:rFonts w:cs="Times New Roman"/>
          <w:szCs w:val="28"/>
        </w:rPr>
        <w:t xml:space="preserve">официального опубликования. </w:t>
      </w:r>
    </w:p>
    <w:p w14:paraId="11E8ACA1" w14:textId="77777777" w:rsidR="00A2269A" w:rsidRPr="00A2269A" w:rsidRDefault="00A2269A" w:rsidP="00A2269A">
      <w:pPr>
        <w:widowControl w:val="0"/>
        <w:suppressAutoHyphens w:val="0"/>
        <w:spacing w:after="0" w:line="276" w:lineRule="auto"/>
        <w:ind w:firstLine="0"/>
        <w:jc w:val="left"/>
        <w:rPr>
          <w:rFonts w:eastAsia="Times New Roman" w:cs="Times New Roman"/>
          <w:bCs/>
          <w:color w:val="000000"/>
          <w:szCs w:val="24"/>
          <w:lang w:eastAsia="ru-RU"/>
        </w:rPr>
      </w:pPr>
    </w:p>
    <w:p w14:paraId="26335ECD" w14:textId="77777777" w:rsidR="00A2269A" w:rsidRPr="00A2269A" w:rsidRDefault="00A2269A" w:rsidP="00A2269A">
      <w:pPr>
        <w:widowControl w:val="0"/>
        <w:suppressAutoHyphens w:val="0"/>
        <w:spacing w:after="0" w:line="276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1BC8AECC" w14:textId="77777777" w:rsidR="00A2269A" w:rsidRPr="00A2269A" w:rsidRDefault="00A2269A" w:rsidP="00A2269A">
      <w:pPr>
        <w:widowControl w:val="0"/>
        <w:suppressAutoHyphens w:val="0"/>
        <w:spacing w:after="0" w:line="276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CE69728" w14:textId="77777777" w:rsidR="00A2269A" w:rsidRPr="00A2269A" w:rsidRDefault="00A2269A" w:rsidP="00A2269A">
      <w:pPr>
        <w:widowControl w:val="0"/>
        <w:suppressAutoHyphens w:val="0"/>
        <w:spacing w:after="0" w:line="276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541CB93" w14:textId="77777777" w:rsidR="00A2269A" w:rsidRPr="00A2269A" w:rsidRDefault="00A2269A" w:rsidP="00A2269A">
      <w:pPr>
        <w:suppressAutoHyphens w:val="0"/>
        <w:autoSpaceDE w:val="0"/>
        <w:autoSpaceDN w:val="0"/>
        <w:adjustRightInd w:val="0"/>
        <w:spacing w:after="0" w:line="276" w:lineRule="auto"/>
        <w:ind w:firstLine="0"/>
        <w:rPr>
          <w:rFonts w:eastAsia="Calibri" w:cs="Times New Roman"/>
          <w:color w:val="000000"/>
          <w:szCs w:val="28"/>
        </w:rPr>
      </w:pPr>
      <w:bookmarkStart w:id="5" w:name="_Hlk230688356"/>
      <w:r w:rsidRPr="00A2269A">
        <w:rPr>
          <w:rFonts w:eastAsia="Calibri" w:cs="Times New Roman"/>
          <w:color w:val="000000"/>
          <w:szCs w:val="28"/>
        </w:rPr>
        <w:t xml:space="preserve">Глава </w:t>
      </w:r>
    </w:p>
    <w:p w14:paraId="382B8B90" w14:textId="77777777" w:rsidR="00A2269A" w:rsidRPr="00A2269A" w:rsidRDefault="00A2269A" w:rsidP="00A2269A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color w:val="000000"/>
          <w:szCs w:val="28"/>
        </w:rPr>
      </w:pPr>
      <w:r w:rsidRPr="00A2269A">
        <w:rPr>
          <w:rFonts w:eastAsia="Calibri" w:cs="Times New Roman"/>
          <w:color w:val="000000"/>
          <w:szCs w:val="28"/>
        </w:rPr>
        <w:t>Донецкой Народной Республики</w:t>
      </w:r>
      <w:r w:rsidRPr="00A2269A">
        <w:rPr>
          <w:rFonts w:eastAsia="Calibri" w:cs="Times New Roman"/>
          <w:color w:val="000000"/>
          <w:szCs w:val="28"/>
        </w:rPr>
        <w:tab/>
      </w:r>
      <w:r w:rsidRPr="00A2269A">
        <w:rPr>
          <w:rFonts w:eastAsia="Calibri" w:cs="Times New Roman"/>
          <w:color w:val="000000"/>
          <w:szCs w:val="28"/>
        </w:rPr>
        <w:tab/>
      </w:r>
      <w:r w:rsidRPr="00A2269A">
        <w:rPr>
          <w:rFonts w:eastAsia="Calibri" w:cs="Times New Roman"/>
          <w:color w:val="000000"/>
          <w:szCs w:val="28"/>
        </w:rPr>
        <w:tab/>
      </w:r>
      <w:r w:rsidRPr="00A2269A">
        <w:rPr>
          <w:rFonts w:eastAsia="Calibri" w:cs="Times New Roman"/>
          <w:color w:val="000000"/>
          <w:szCs w:val="28"/>
        </w:rPr>
        <w:tab/>
        <w:t xml:space="preserve">                 Д.В. Пушилин</w:t>
      </w:r>
    </w:p>
    <w:p w14:paraId="7995DFE3" w14:textId="77777777" w:rsidR="00A2269A" w:rsidRPr="00A2269A" w:rsidRDefault="00A2269A" w:rsidP="00A2269A">
      <w:pPr>
        <w:suppressAutoHyphens w:val="0"/>
        <w:spacing w:after="200" w:line="276" w:lineRule="auto"/>
        <w:ind w:firstLine="0"/>
        <w:contextualSpacing/>
        <w:jc w:val="left"/>
        <w:rPr>
          <w:rFonts w:eastAsia="Calibri" w:cs="Times New Roman"/>
          <w:color w:val="000000"/>
          <w:szCs w:val="28"/>
        </w:rPr>
      </w:pPr>
      <w:r w:rsidRPr="00A2269A">
        <w:rPr>
          <w:rFonts w:eastAsia="Calibri" w:cs="Times New Roman"/>
          <w:color w:val="000000"/>
          <w:szCs w:val="28"/>
        </w:rPr>
        <w:t>г. Донецк</w:t>
      </w:r>
    </w:p>
    <w:p w14:paraId="05BAF9BC" w14:textId="1B20C087" w:rsidR="00A2269A" w:rsidRPr="00A2269A" w:rsidRDefault="00724CA5" w:rsidP="00A2269A">
      <w:pPr>
        <w:suppressAutoHyphens w:val="0"/>
        <w:spacing w:after="200" w:line="276" w:lineRule="auto"/>
        <w:ind w:firstLine="0"/>
        <w:contextualSpacing/>
        <w:jc w:val="left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19</w:t>
      </w:r>
      <w:r w:rsidR="00A2269A" w:rsidRPr="00A2269A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>июня</w:t>
      </w:r>
      <w:r w:rsidR="00A2269A" w:rsidRPr="00A2269A">
        <w:rPr>
          <w:rFonts w:eastAsia="Calibri" w:cs="Times New Roman"/>
          <w:color w:val="000000"/>
          <w:szCs w:val="28"/>
        </w:rPr>
        <w:t xml:space="preserve"> 2026 года</w:t>
      </w:r>
    </w:p>
    <w:p w14:paraId="6C370FD7" w14:textId="583839E5" w:rsidR="00AE07E9" w:rsidRDefault="00A2269A" w:rsidP="00A2269A">
      <w:pPr>
        <w:widowControl w:val="0"/>
        <w:tabs>
          <w:tab w:val="left" w:pos="6810"/>
        </w:tabs>
        <w:spacing w:after="0"/>
        <w:ind w:firstLine="0"/>
        <w:contextualSpacing/>
        <w:rPr>
          <w:rFonts w:eastAsia="Calibri" w:cs="Times New Roman"/>
          <w:szCs w:val="28"/>
        </w:rPr>
      </w:pPr>
      <w:r w:rsidRPr="00A2269A">
        <w:rPr>
          <w:rFonts w:eastAsia="Calibri" w:cs="Times New Roman"/>
          <w:color w:val="000000"/>
          <w:szCs w:val="28"/>
        </w:rPr>
        <w:t xml:space="preserve">№ </w:t>
      </w:r>
      <w:bookmarkEnd w:id="5"/>
      <w:r w:rsidR="00724CA5">
        <w:rPr>
          <w:rFonts w:eastAsia="Calibri" w:cs="Times New Roman"/>
          <w:color w:val="000000"/>
          <w:szCs w:val="28"/>
        </w:rPr>
        <w:t>298-РЗ</w:t>
      </w:r>
    </w:p>
    <w:p w14:paraId="0011FCA8" w14:textId="5C366D7C" w:rsidR="006D37BC" w:rsidRDefault="006D37BC" w:rsidP="00A2269A">
      <w:pPr>
        <w:widowControl w:val="0"/>
        <w:tabs>
          <w:tab w:val="left" w:pos="6810"/>
        </w:tabs>
        <w:spacing w:after="0"/>
        <w:ind w:firstLine="0"/>
        <w:contextualSpacing/>
        <w:rPr>
          <w:rFonts w:eastAsia="Calibri" w:cs="Times New Roman"/>
          <w:szCs w:val="28"/>
        </w:rPr>
      </w:pPr>
    </w:p>
    <w:p w14:paraId="2F130AA9" w14:textId="2AA8CAF2" w:rsidR="006D37BC" w:rsidRDefault="006D37BC" w:rsidP="00A2269A">
      <w:pPr>
        <w:widowControl w:val="0"/>
        <w:tabs>
          <w:tab w:val="left" w:pos="6810"/>
        </w:tabs>
        <w:spacing w:after="0"/>
        <w:ind w:firstLine="0"/>
        <w:contextualSpacing/>
        <w:rPr>
          <w:rFonts w:eastAsia="Calibri" w:cs="Times New Roman"/>
          <w:szCs w:val="28"/>
        </w:rPr>
      </w:pPr>
    </w:p>
    <w:p w14:paraId="287E7D0F" w14:textId="615F6E0A" w:rsidR="006D37BC" w:rsidRDefault="006D37BC" w:rsidP="00A2269A">
      <w:pPr>
        <w:widowControl w:val="0"/>
        <w:tabs>
          <w:tab w:val="left" w:pos="6810"/>
        </w:tabs>
        <w:spacing w:after="0"/>
        <w:ind w:firstLine="0"/>
        <w:contextualSpacing/>
        <w:rPr>
          <w:rFonts w:eastAsia="Calibri" w:cs="Times New Roman"/>
          <w:szCs w:val="28"/>
        </w:rPr>
      </w:pPr>
    </w:p>
    <w:p w14:paraId="250D5744" w14:textId="77777777" w:rsidR="006D37BC" w:rsidRDefault="006D37BC" w:rsidP="00A2269A">
      <w:pPr>
        <w:widowControl w:val="0"/>
        <w:tabs>
          <w:tab w:val="left" w:pos="6810"/>
        </w:tabs>
        <w:spacing w:after="0"/>
        <w:ind w:firstLine="0"/>
        <w:contextualSpacing/>
        <w:rPr>
          <w:rFonts w:eastAsia="Calibri" w:cs="Times New Roman"/>
          <w:szCs w:val="28"/>
        </w:rPr>
      </w:pPr>
      <w:bookmarkStart w:id="6" w:name="_GoBack"/>
      <w:bookmarkEnd w:id="6"/>
    </w:p>
    <w:sectPr w:rsidR="006D37BC" w:rsidSect="00A2269A">
      <w:headerReference w:type="defaul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D5867" w14:textId="77777777" w:rsidR="00211084" w:rsidRDefault="00211084">
      <w:pPr>
        <w:spacing w:after="0"/>
      </w:pPr>
      <w:r>
        <w:separator/>
      </w:r>
    </w:p>
  </w:endnote>
  <w:endnote w:type="continuationSeparator" w:id="0">
    <w:p w14:paraId="68674EB7" w14:textId="77777777" w:rsidR="00211084" w:rsidRDefault="002110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Segoe Print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3D108" w14:textId="77777777" w:rsidR="00211084" w:rsidRDefault="00211084">
      <w:pPr>
        <w:spacing w:after="0"/>
      </w:pPr>
      <w:r>
        <w:separator/>
      </w:r>
    </w:p>
  </w:footnote>
  <w:footnote w:type="continuationSeparator" w:id="0">
    <w:p w14:paraId="65947941" w14:textId="77777777" w:rsidR="00211084" w:rsidRDefault="002110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7300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C7B730D" w14:textId="79252EC6" w:rsidR="00AE07E9" w:rsidRPr="00BF4D1F" w:rsidRDefault="00EB122C">
        <w:pPr>
          <w:pStyle w:val="a6"/>
          <w:ind w:firstLine="0"/>
          <w:jc w:val="center"/>
          <w:rPr>
            <w:sz w:val="24"/>
            <w:szCs w:val="24"/>
          </w:rPr>
        </w:pPr>
        <w:r w:rsidRPr="00BF4D1F">
          <w:rPr>
            <w:sz w:val="24"/>
            <w:szCs w:val="24"/>
          </w:rPr>
          <w:fldChar w:fldCharType="begin"/>
        </w:r>
        <w:r w:rsidRPr="00BF4D1F">
          <w:rPr>
            <w:sz w:val="24"/>
            <w:szCs w:val="24"/>
          </w:rPr>
          <w:instrText xml:space="preserve"> PAGE </w:instrText>
        </w:r>
        <w:r w:rsidRPr="00BF4D1F">
          <w:rPr>
            <w:sz w:val="24"/>
            <w:szCs w:val="24"/>
          </w:rPr>
          <w:fldChar w:fldCharType="separate"/>
        </w:r>
        <w:r w:rsidR="006D37BC">
          <w:rPr>
            <w:noProof/>
            <w:sz w:val="24"/>
            <w:szCs w:val="24"/>
          </w:rPr>
          <w:t>5</w:t>
        </w:r>
        <w:r w:rsidRPr="00BF4D1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5749"/>
    <w:multiLevelType w:val="hybridMultilevel"/>
    <w:tmpl w:val="009EEE4E"/>
    <w:lvl w:ilvl="0" w:tplc="2DD0E6A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1F4C93"/>
    <w:multiLevelType w:val="multilevel"/>
    <w:tmpl w:val="B40228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C33799"/>
    <w:multiLevelType w:val="multilevel"/>
    <w:tmpl w:val="2F206A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E882800"/>
    <w:multiLevelType w:val="multilevel"/>
    <w:tmpl w:val="715C73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596149A"/>
    <w:multiLevelType w:val="multilevel"/>
    <w:tmpl w:val="07443B18"/>
    <w:lvl w:ilvl="0">
      <w:start w:val="1"/>
      <w:numFmt w:val="decimal"/>
      <w:lvlText w:val="%1)"/>
      <w:lvlJc w:val="left"/>
      <w:pPr>
        <w:tabs>
          <w:tab w:val="num" w:pos="0"/>
        </w:tabs>
        <w:ind w:left="603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7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74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81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9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6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03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10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791" w:hanging="180"/>
      </w:pPr>
    </w:lvl>
  </w:abstractNum>
  <w:abstractNum w:abstractNumId="5" w15:restartNumberingAfterBreak="0">
    <w:nsid w:val="58574D71"/>
    <w:multiLevelType w:val="multilevel"/>
    <w:tmpl w:val="37F6415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7340422C"/>
    <w:multiLevelType w:val="hybridMultilevel"/>
    <w:tmpl w:val="10D404DE"/>
    <w:lvl w:ilvl="0" w:tplc="E668B5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AE6831"/>
    <w:multiLevelType w:val="multilevel"/>
    <w:tmpl w:val="CCFC6150"/>
    <w:lvl w:ilvl="0">
      <w:start w:val="1"/>
      <w:numFmt w:val="decimal"/>
      <w:lvlText w:val="%1)"/>
      <w:lvlJc w:val="left"/>
      <w:pPr>
        <w:tabs>
          <w:tab w:val="num" w:pos="-152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-152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-152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-152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-152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-152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-152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-152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-152"/>
        </w:tabs>
        <w:ind w:left="668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E9"/>
    <w:rsid w:val="00001BCA"/>
    <w:rsid w:val="000454C5"/>
    <w:rsid w:val="00083F00"/>
    <w:rsid w:val="0011793B"/>
    <w:rsid w:val="0012176B"/>
    <w:rsid w:val="001E4AD6"/>
    <w:rsid w:val="00202FBE"/>
    <w:rsid w:val="00211084"/>
    <w:rsid w:val="00276CC2"/>
    <w:rsid w:val="00276E11"/>
    <w:rsid w:val="00290C1D"/>
    <w:rsid w:val="00291DA1"/>
    <w:rsid w:val="003B37A1"/>
    <w:rsid w:val="0042385E"/>
    <w:rsid w:val="00470DF9"/>
    <w:rsid w:val="004B1738"/>
    <w:rsid w:val="004B1DC2"/>
    <w:rsid w:val="00570E4E"/>
    <w:rsid w:val="005D1FA7"/>
    <w:rsid w:val="006D37BC"/>
    <w:rsid w:val="00724CA5"/>
    <w:rsid w:val="007A043C"/>
    <w:rsid w:val="008078E5"/>
    <w:rsid w:val="00831242"/>
    <w:rsid w:val="00831955"/>
    <w:rsid w:val="008541F0"/>
    <w:rsid w:val="008A1E6B"/>
    <w:rsid w:val="00933EF5"/>
    <w:rsid w:val="00944765"/>
    <w:rsid w:val="009503A5"/>
    <w:rsid w:val="00956D7C"/>
    <w:rsid w:val="0096291C"/>
    <w:rsid w:val="009D1F25"/>
    <w:rsid w:val="009D3229"/>
    <w:rsid w:val="00A2269A"/>
    <w:rsid w:val="00A23EC7"/>
    <w:rsid w:val="00A32550"/>
    <w:rsid w:val="00AA0A5A"/>
    <w:rsid w:val="00AE07E9"/>
    <w:rsid w:val="00B37215"/>
    <w:rsid w:val="00BE425B"/>
    <w:rsid w:val="00BF4D1F"/>
    <w:rsid w:val="00C272FE"/>
    <w:rsid w:val="00D373AD"/>
    <w:rsid w:val="00DF552A"/>
    <w:rsid w:val="00E0499C"/>
    <w:rsid w:val="00E3741E"/>
    <w:rsid w:val="00E53FE7"/>
    <w:rsid w:val="00EB122C"/>
    <w:rsid w:val="00E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5DA4"/>
  <w15:docId w15:val="{E4E53EDC-F191-41B3-92BD-2EB21BA9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241"/>
    <w:pPr>
      <w:spacing w:after="240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qFormat/>
    <w:locked/>
    <w:rsid w:val="005D62F5"/>
    <w:rPr>
      <w:sz w:val="24"/>
      <w:szCs w:val="24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C3B9C"/>
  </w:style>
  <w:style w:type="character" w:customStyle="1" w:styleId="a7">
    <w:name w:val="Нижний колонтитул Знак"/>
    <w:basedOn w:val="a0"/>
    <w:link w:val="a8"/>
    <w:uiPriority w:val="99"/>
    <w:qFormat/>
    <w:rsid w:val="00CC3B9C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8C08B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E6526"/>
    <w:rPr>
      <w:color w:val="0000FF"/>
      <w:u w:val="single"/>
    </w:rPr>
  </w:style>
  <w:style w:type="character" w:styleId="ac">
    <w:name w:val="Strong"/>
    <w:basedOn w:val="a0"/>
    <w:uiPriority w:val="22"/>
    <w:qFormat/>
    <w:rsid w:val="004B0727"/>
    <w:rPr>
      <w:b/>
      <w:bCs/>
    </w:rPr>
  </w:style>
  <w:style w:type="character" w:customStyle="1" w:styleId="FontStyle18">
    <w:name w:val="Font Style18"/>
    <w:uiPriority w:val="99"/>
    <w:qFormat/>
    <w:rsid w:val="004D5629"/>
    <w:rPr>
      <w:rFonts w:ascii="Calibri" w:hAnsi="Calibri" w:cs="Calibri"/>
      <w:sz w:val="26"/>
      <w:szCs w:val="26"/>
    </w:rPr>
  </w:style>
  <w:style w:type="character" w:customStyle="1" w:styleId="FontStyle22">
    <w:name w:val="Font Style22"/>
    <w:uiPriority w:val="99"/>
    <w:qFormat/>
    <w:rsid w:val="004D5629"/>
    <w:rPr>
      <w:rFonts w:ascii="Calibri" w:hAnsi="Calibri" w:cs="Calibri"/>
      <w:sz w:val="26"/>
      <w:szCs w:val="26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Normal (Web)"/>
    <w:basedOn w:val="a"/>
    <w:link w:val="a3"/>
    <w:unhideWhenUsed/>
    <w:qFormat/>
    <w:rsid w:val="005D62F5"/>
    <w:pPr>
      <w:spacing w:beforeAutospacing="1" w:afterAutospacing="1"/>
      <w:ind w:firstLine="0"/>
      <w:jc w:val="left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143371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customStyle="1" w:styleId="af3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CC3B9C"/>
    <w:pPr>
      <w:tabs>
        <w:tab w:val="center" w:pos="4677"/>
        <w:tab w:val="right" w:pos="9355"/>
      </w:tabs>
      <w:spacing w:after="0"/>
    </w:pPr>
  </w:style>
  <w:style w:type="paragraph" w:styleId="a8">
    <w:name w:val="footer"/>
    <w:basedOn w:val="a"/>
    <w:link w:val="a7"/>
    <w:uiPriority w:val="99"/>
    <w:unhideWhenUsed/>
    <w:rsid w:val="00CC3B9C"/>
    <w:pPr>
      <w:tabs>
        <w:tab w:val="center" w:pos="4677"/>
        <w:tab w:val="right" w:pos="9355"/>
      </w:tabs>
      <w:spacing w:after="0"/>
    </w:pPr>
  </w:style>
  <w:style w:type="paragraph" w:styleId="aa">
    <w:name w:val="Balloon Text"/>
    <w:basedOn w:val="a"/>
    <w:link w:val="a9"/>
    <w:uiPriority w:val="99"/>
    <w:semiHidden/>
    <w:unhideWhenUsed/>
    <w:qFormat/>
    <w:rsid w:val="008C08BA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62A14"/>
    <w:rPr>
      <w:rFonts w:eastAsia="Courier New" w:cs="Times New Roman"/>
      <w:color w:val="000000"/>
      <w:sz w:val="24"/>
      <w:szCs w:val="24"/>
      <w:lang w:eastAsia="ru-RU"/>
    </w:rPr>
  </w:style>
  <w:style w:type="paragraph" w:customStyle="1" w:styleId="dt-p">
    <w:name w:val="dt-p"/>
    <w:basedOn w:val="a"/>
    <w:qFormat/>
    <w:rsid w:val="00CB3EBD"/>
    <w:pPr>
      <w:spacing w:beforeAutospacing="1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2749A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Style7">
    <w:name w:val="Style7"/>
    <w:basedOn w:val="a"/>
    <w:uiPriority w:val="99"/>
    <w:qFormat/>
    <w:rsid w:val="004D5629"/>
    <w:pPr>
      <w:widowControl w:val="0"/>
      <w:spacing w:after="0" w:line="408" w:lineRule="exact"/>
      <w:ind w:hanging="71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af4">
    <w:name w:val="Без списка"/>
    <w:uiPriority w:val="99"/>
    <w:semiHidden/>
    <w:unhideWhenUsed/>
    <w:qFormat/>
  </w:style>
  <w:style w:type="character" w:styleId="af5">
    <w:name w:val="annotation reference"/>
    <w:basedOn w:val="a0"/>
    <w:uiPriority w:val="99"/>
    <w:semiHidden/>
    <w:unhideWhenUsed/>
    <w:rsid w:val="00202FB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02FBE"/>
    <w:pPr>
      <w:suppressAutoHyphens w:val="0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02FB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F52CD"/>
    <w:pPr>
      <w:suppressAutoHyphens/>
    </w:pPr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F52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031C6-302B-4B6E-9C64-029D45BC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dc:description/>
  <cp:lastModifiedBy>VAD</cp:lastModifiedBy>
  <cp:revision>2</cp:revision>
  <cp:lastPrinted>2026-06-18T12:14:00Z</cp:lastPrinted>
  <dcterms:created xsi:type="dcterms:W3CDTF">2026-06-22T10:02:00Z</dcterms:created>
  <dcterms:modified xsi:type="dcterms:W3CDTF">2026-06-22T10:02:00Z</dcterms:modified>
</cp:coreProperties>
</file>