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74410" w14:textId="77777777" w:rsidR="00762748" w:rsidRPr="00762748" w:rsidRDefault="00762748" w:rsidP="00762748">
      <w:pPr>
        <w:tabs>
          <w:tab w:val="left" w:pos="4111"/>
        </w:tabs>
        <w:autoSpaceDE w:val="0"/>
        <w:autoSpaceDN w:val="0"/>
        <w:adjustRightInd w:val="0"/>
        <w:spacing w:after="200" w:line="276" w:lineRule="auto"/>
        <w:ind w:right="-1"/>
        <w:jc w:val="center"/>
        <w:textAlignment w:val="baseline"/>
        <w:rPr>
          <w:rFonts w:eastAsia="MS Mincho"/>
          <w:i/>
          <w:color w:val="000000"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Start w:id="1" w:name="_GoBack"/>
      <w:bookmarkEnd w:id="0"/>
      <w:bookmarkEnd w:id="1"/>
      <w:r w:rsidRPr="00762748">
        <w:rPr>
          <w:rFonts w:eastAsia="MS Mincho"/>
          <w:i/>
          <w:noProof/>
          <w:color w:val="000000"/>
          <w:kern w:val="3"/>
          <w:sz w:val="20"/>
          <w:bdr w:val="nil"/>
          <w:shd w:val="clear" w:color="auto" w:fill="FFFFFF"/>
        </w:rPr>
        <w:drawing>
          <wp:inline distT="0" distB="0" distL="0" distR="0" wp14:anchorId="6E374B9E" wp14:editId="2DEB3B79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B087B" w14:textId="77777777" w:rsidR="00762748" w:rsidRPr="00762748" w:rsidRDefault="00762748" w:rsidP="0076274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762748">
        <w:rPr>
          <w:rFonts w:eastAsia="MS Mincho"/>
          <w:caps/>
          <w:color w:val="000000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AB13B64" w14:textId="77777777" w:rsidR="00762748" w:rsidRPr="00762748" w:rsidRDefault="00762748" w:rsidP="00762748">
      <w:pPr>
        <w:spacing w:line="276" w:lineRule="auto"/>
        <w:jc w:val="center"/>
        <w:rPr>
          <w:rFonts w:eastAsia="Calibri"/>
          <w:b/>
          <w:color w:val="000000"/>
          <w:szCs w:val="28"/>
          <w:lang w:eastAsia="en-US"/>
        </w:rPr>
      </w:pPr>
      <w:r w:rsidRPr="00762748">
        <w:rPr>
          <w:rFonts w:eastAsia="MS Mincho"/>
          <w:b/>
          <w:color w:val="000000"/>
          <w:spacing w:val="80"/>
          <w:sz w:val="44"/>
          <w:szCs w:val="44"/>
          <w:bdr w:val="nil"/>
          <w:lang w:eastAsia="zh-CN" w:bidi="hi-IN"/>
        </w:rPr>
        <w:t>ЗАКОН</w:t>
      </w:r>
      <w:r w:rsidRPr="00762748">
        <w:rPr>
          <w:rFonts w:eastAsia="Calibri"/>
          <w:b/>
          <w:color w:val="000000"/>
          <w:szCs w:val="28"/>
          <w:lang w:eastAsia="en-US"/>
        </w:rPr>
        <w:t xml:space="preserve"> </w:t>
      </w:r>
    </w:p>
    <w:p w14:paraId="1C40239A" w14:textId="77777777" w:rsidR="00762748" w:rsidRPr="00762748" w:rsidRDefault="00762748" w:rsidP="00762748">
      <w:pPr>
        <w:widowControl w:val="0"/>
        <w:suppressAutoHyphens/>
        <w:spacing w:line="276" w:lineRule="auto"/>
        <w:ind w:left="23"/>
        <w:jc w:val="center"/>
        <w:rPr>
          <w:rFonts w:eastAsia="Tinos"/>
          <w:b/>
          <w:bCs/>
          <w:szCs w:val="28"/>
          <w:lang w:eastAsia="en-US"/>
        </w:rPr>
      </w:pPr>
      <w:bookmarkStart w:id="2" w:name="_Hlk67479675_Копия_1"/>
      <w:bookmarkEnd w:id="2"/>
    </w:p>
    <w:p w14:paraId="63A28E3B" w14:textId="77777777" w:rsidR="00762748" w:rsidRPr="00762748" w:rsidRDefault="00762748" w:rsidP="00762748">
      <w:pPr>
        <w:widowControl w:val="0"/>
        <w:suppressAutoHyphens/>
        <w:spacing w:line="276" w:lineRule="auto"/>
        <w:ind w:left="23"/>
        <w:jc w:val="center"/>
        <w:rPr>
          <w:rFonts w:eastAsia="Tinos"/>
          <w:b/>
          <w:bCs/>
          <w:szCs w:val="28"/>
          <w:lang w:eastAsia="en-US"/>
        </w:rPr>
      </w:pPr>
    </w:p>
    <w:p w14:paraId="166C7FA8" w14:textId="36ED6BE1" w:rsidR="004B7598" w:rsidRPr="00F7437A" w:rsidRDefault="00A12407" w:rsidP="00E116C2">
      <w:pPr>
        <w:pStyle w:val="ae"/>
        <w:spacing w:before="0" w:line="276" w:lineRule="auto"/>
        <w:rPr>
          <w:rFonts w:ascii="Times New Roman" w:hAnsi="Times New Roman"/>
        </w:rPr>
      </w:pPr>
      <w:r>
        <w:t>ОБ ИСПОЛНЕНИИ БЮДЖЕТА ТЕРРИТОРИАЛЬНОГО ФОНДА ОБЯЗАТЕЛЬНОГО МЕДИЦИНСКОГО СТРАХОВАНИЯ ДОНЕЦКОЙ НАРОДНОЙ РЕСПУБЛИКИ ЗА 202</w:t>
      </w:r>
      <w:r w:rsidR="00DF70D1" w:rsidRPr="00DF70D1">
        <w:t>5</w:t>
      </w:r>
      <w:r>
        <w:t xml:space="preserve"> ГОД</w:t>
      </w:r>
    </w:p>
    <w:p w14:paraId="53A7E1EE" w14:textId="77777777" w:rsidR="00762748" w:rsidRPr="00762748" w:rsidRDefault="00762748" w:rsidP="00762748">
      <w:pPr>
        <w:spacing w:line="276" w:lineRule="auto"/>
        <w:jc w:val="center"/>
        <w:rPr>
          <w:b/>
          <w:bCs/>
          <w:color w:val="000000"/>
        </w:rPr>
      </w:pPr>
    </w:p>
    <w:p w14:paraId="6A934797" w14:textId="77777777" w:rsidR="00762748" w:rsidRPr="00762748" w:rsidRDefault="00762748" w:rsidP="00762748">
      <w:pPr>
        <w:spacing w:line="276" w:lineRule="auto"/>
        <w:jc w:val="center"/>
        <w:rPr>
          <w:rFonts w:eastAsia="Tinos"/>
          <w:b/>
          <w:bCs/>
          <w:color w:val="000000"/>
          <w:szCs w:val="28"/>
          <w:lang w:eastAsia="en-US"/>
        </w:rPr>
      </w:pPr>
    </w:p>
    <w:p w14:paraId="2F2E6DC8" w14:textId="77777777" w:rsidR="00762748" w:rsidRPr="00762748" w:rsidRDefault="00762748" w:rsidP="00762748">
      <w:pPr>
        <w:autoSpaceDE w:val="0"/>
        <w:autoSpaceDN w:val="0"/>
        <w:adjustRightInd w:val="0"/>
        <w:spacing w:line="276" w:lineRule="auto"/>
        <w:jc w:val="center"/>
        <w:rPr>
          <w:rFonts w:eastAsia="MS Mincho"/>
          <w:b/>
          <w:color w:val="000000"/>
          <w:szCs w:val="28"/>
          <w:bdr w:val="nil"/>
          <w:lang w:eastAsia="ja-JP"/>
        </w:rPr>
      </w:pPr>
      <w:r w:rsidRPr="00762748">
        <w:rPr>
          <w:rFonts w:eastAsia="MS Mincho"/>
          <w:b/>
          <w:color w:val="000000"/>
          <w:szCs w:val="28"/>
          <w:bdr w:val="nil"/>
          <w:lang w:eastAsia="ja-JP"/>
        </w:rPr>
        <w:t>П</w:t>
      </w:r>
      <w:bookmarkStart w:id="3" w:name="_Hlk170374149"/>
      <w:r w:rsidRPr="00762748">
        <w:rPr>
          <w:rFonts w:eastAsia="MS Mincho"/>
          <w:b/>
          <w:color w:val="000000"/>
          <w:szCs w:val="28"/>
          <w:bdr w:val="nil"/>
          <w:lang w:eastAsia="ja-JP"/>
        </w:rPr>
        <w:t>ринят Постановлением Народного Совета 5 июня 2026 года</w:t>
      </w:r>
      <w:bookmarkEnd w:id="3"/>
    </w:p>
    <w:p w14:paraId="23366A26" w14:textId="77777777" w:rsidR="00762748" w:rsidRPr="00762748" w:rsidRDefault="00762748" w:rsidP="00762748">
      <w:pPr>
        <w:spacing w:line="276" w:lineRule="auto"/>
        <w:jc w:val="center"/>
        <w:rPr>
          <w:rFonts w:eastAsia="Tinos"/>
          <w:b/>
          <w:bCs/>
          <w:color w:val="000000"/>
          <w:szCs w:val="28"/>
          <w:lang w:eastAsia="en-US"/>
        </w:rPr>
      </w:pPr>
    </w:p>
    <w:p w14:paraId="7992FB22" w14:textId="77777777" w:rsidR="00762748" w:rsidRPr="00762748" w:rsidRDefault="00762748" w:rsidP="00762748">
      <w:pPr>
        <w:spacing w:line="276" w:lineRule="auto"/>
        <w:jc w:val="center"/>
        <w:rPr>
          <w:b/>
          <w:bCs/>
          <w:color w:val="000000"/>
        </w:rPr>
      </w:pPr>
    </w:p>
    <w:p w14:paraId="2A8A90B3" w14:textId="3F3AEBBE" w:rsidR="003C41CE" w:rsidRPr="00A12407" w:rsidRDefault="003C41CE" w:rsidP="0009542B">
      <w:pPr>
        <w:pStyle w:val="21"/>
        <w:shd w:val="clear" w:color="auto" w:fill="auto"/>
        <w:spacing w:before="0" w:after="360" w:line="276" w:lineRule="auto"/>
        <w:ind w:left="1985" w:hanging="1276"/>
        <w:rPr>
          <w:b/>
          <w:bCs/>
        </w:rPr>
      </w:pPr>
      <w:r w:rsidRPr="00A12407">
        <w:rPr>
          <w:b/>
          <w:bCs/>
        </w:rPr>
        <w:t>Статья</w:t>
      </w:r>
      <w:r w:rsidR="00943C4D" w:rsidRPr="00222598">
        <w:t xml:space="preserve"> </w:t>
      </w:r>
      <w:r w:rsidRPr="00A12407">
        <w:rPr>
          <w:b/>
          <w:bCs/>
        </w:rPr>
        <w:t>1</w:t>
      </w:r>
    </w:p>
    <w:p w14:paraId="211FB1B2" w14:textId="44644F30" w:rsidR="00C130E5" w:rsidRDefault="00A12407" w:rsidP="00791F69">
      <w:pPr>
        <w:pStyle w:val="ab"/>
        <w:spacing w:after="360" w:line="276" w:lineRule="auto"/>
        <w:ind w:left="0" w:firstLine="709"/>
        <w:contextualSpacing w:val="0"/>
      </w:pPr>
      <w:r>
        <w:t xml:space="preserve">Утвердить отчет об исполнении бюджета Территориального фонда обязательного медицинского страхования Донецкой Народной Республики (далее </w:t>
      </w:r>
      <w:r w:rsidRPr="00F7437A">
        <w:t>–</w:t>
      </w:r>
      <w:r>
        <w:t xml:space="preserve"> Фонд) за 202</w:t>
      </w:r>
      <w:r w:rsidR="00DF70D1">
        <w:t>5</w:t>
      </w:r>
      <w:r>
        <w:t xml:space="preserve"> год </w:t>
      </w:r>
      <w:r w:rsidR="0082036B">
        <w:t>со</w:t>
      </w:r>
      <w:r w:rsidR="00222598">
        <w:t xml:space="preserve"> </w:t>
      </w:r>
      <w:r w:rsidR="00C130E5">
        <w:t>следующим</w:t>
      </w:r>
      <w:r w:rsidR="0082036B">
        <w:t>и</w:t>
      </w:r>
      <w:r w:rsidR="00C130E5">
        <w:t xml:space="preserve"> показателям</w:t>
      </w:r>
      <w:r w:rsidR="0082036B">
        <w:t>и</w:t>
      </w:r>
      <w:r w:rsidR="00C130E5">
        <w:t>:</w:t>
      </w:r>
    </w:p>
    <w:p w14:paraId="37EB5A35" w14:textId="09A9C94E" w:rsidR="00A12407" w:rsidRPr="00630DE1" w:rsidRDefault="00630DE1" w:rsidP="00630DE1">
      <w:pPr>
        <w:tabs>
          <w:tab w:val="left" w:pos="0"/>
        </w:tabs>
        <w:spacing w:after="360" w:line="276" w:lineRule="auto"/>
        <w:ind w:firstLine="709"/>
        <w:rPr>
          <w:sz w:val="26"/>
        </w:rPr>
      </w:pPr>
      <w:r w:rsidRPr="00630DE1">
        <w:t xml:space="preserve">1) </w:t>
      </w:r>
      <w:r w:rsidR="001A2F0D">
        <w:t>о</w:t>
      </w:r>
      <w:r w:rsidR="00C130E5">
        <w:t xml:space="preserve">бщий объем </w:t>
      </w:r>
      <w:r w:rsidR="00222598">
        <w:t>доход</w:t>
      </w:r>
      <w:r w:rsidR="00C130E5">
        <w:t>ов бюджета Фонда</w:t>
      </w:r>
      <w:r w:rsidR="00222598">
        <w:t xml:space="preserve"> в сумме </w:t>
      </w:r>
      <w:r w:rsidR="001B5E1D">
        <w:br/>
      </w:r>
      <w:r w:rsidR="0046676E">
        <w:t>29 010 318,3</w:t>
      </w:r>
      <w:r w:rsidR="00051E90">
        <w:t xml:space="preserve"> </w:t>
      </w:r>
      <w:r w:rsidR="00222598">
        <w:t xml:space="preserve">тыс. рублей, </w:t>
      </w:r>
      <w:r w:rsidR="00C130E5">
        <w:t>в том числе за счет межбюджетных трансфертов, полученных из бюджета Федерального фонда обязательного медицинского страхования</w:t>
      </w:r>
      <w:r w:rsidR="00FD30B8">
        <w:t xml:space="preserve"> </w:t>
      </w:r>
      <w:r w:rsidR="00C130E5">
        <w:t xml:space="preserve">в сумме </w:t>
      </w:r>
      <w:r w:rsidR="00D46F16">
        <w:t>26</w:t>
      </w:r>
      <w:r w:rsidR="00554402">
        <w:t> 594 084,3</w:t>
      </w:r>
      <w:r w:rsidR="00C130E5">
        <w:t xml:space="preserve"> тыс. рублей</w:t>
      </w:r>
      <w:r w:rsidR="00572EE5">
        <w:t>;</w:t>
      </w:r>
    </w:p>
    <w:p w14:paraId="5A330818" w14:textId="16A65662" w:rsidR="001B5E1D" w:rsidRPr="00630DE1" w:rsidRDefault="00630DE1" w:rsidP="00630DE1">
      <w:pPr>
        <w:tabs>
          <w:tab w:val="left" w:pos="0"/>
        </w:tabs>
        <w:spacing w:after="360" w:line="276" w:lineRule="auto"/>
        <w:ind w:firstLine="709"/>
        <w:rPr>
          <w:szCs w:val="28"/>
        </w:rPr>
      </w:pPr>
      <w:r w:rsidRPr="00630DE1">
        <w:rPr>
          <w:szCs w:val="28"/>
        </w:rPr>
        <w:t xml:space="preserve">2) </w:t>
      </w:r>
      <w:r w:rsidR="001A2F0D" w:rsidRPr="00630DE1">
        <w:rPr>
          <w:szCs w:val="28"/>
        </w:rPr>
        <w:t xml:space="preserve">общий объем расходов бюджета Фонда в сумме </w:t>
      </w:r>
      <w:r w:rsidR="001B5E1D" w:rsidRPr="00630DE1">
        <w:rPr>
          <w:szCs w:val="28"/>
        </w:rPr>
        <w:br/>
      </w:r>
      <w:r w:rsidR="0046676E" w:rsidRPr="00630DE1">
        <w:rPr>
          <w:szCs w:val="28"/>
        </w:rPr>
        <w:t>29 053 260,2</w:t>
      </w:r>
      <w:r w:rsidR="001A2F0D" w:rsidRPr="00630DE1">
        <w:rPr>
          <w:szCs w:val="28"/>
        </w:rPr>
        <w:t xml:space="preserve"> тыс. рублей</w:t>
      </w:r>
      <w:r w:rsidR="00572EE5" w:rsidRPr="00630DE1">
        <w:rPr>
          <w:szCs w:val="28"/>
        </w:rPr>
        <w:t>;</w:t>
      </w:r>
    </w:p>
    <w:p w14:paraId="3DAA78EF" w14:textId="5511AB34" w:rsidR="001A2F0D" w:rsidRPr="00630DE1" w:rsidRDefault="00630DE1" w:rsidP="00630DE1">
      <w:pPr>
        <w:tabs>
          <w:tab w:val="left" w:pos="0"/>
        </w:tabs>
        <w:spacing w:after="360" w:line="276" w:lineRule="auto"/>
        <w:ind w:firstLine="709"/>
        <w:rPr>
          <w:szCs w:val="28"/>
        </w:rPr>
      </w:pPr>
      <w:r w:rsidRPr="00630DE1">
        <w:rPr>
          <w:szCs w:val="28"/>
        </w:rPr>
        <w:t xml:space="preserve">3) </w:t>
      </w:r>
      <w:r w:rsidR="00621F4D" w:rsidRPr="00630DE1">
        <w:rPr>
          <w:szCs w:val="28"/>
        </w:rPr>
        <w:t xml:space="preserve">объем </w:t>
      </w:r>
      <w:r w:rsidR="0046676E" w:rsidRPr="00630DE1">
        <w:rPr>
          <w:szCs w:val="28"/>
        </w:rPr>
        <w:t>дефицита</w:t>
      </w:r>
      <w:r w:rsidR="00621F4D" w:rsidRPr="00630DE1">
        <w:rPr>
          <w:szCs w:val="28"/>
        </w:rPr>
        <w:t xml:space="preserve"> бюджета Фонда</w:t>
      </w:r>
      <w:r w:rsidR="001F5CA9" w:rsidRPr="00630DE1">
        <w:rPr>
          <w:szCs w:val="28"/>
        </w:rPr>
        <w:t xml:space="preserve"> в сумме </w:t>
      </w:r>
      <w:r w:rsidR="0046676E" w:rsidRPr="00630DE1">
        <w:rPr>
          <w:szCs w:val="28"/>
        </w:rPr>
        <w:t>42 941,9</w:t>
      </w:r>
      <w:r w:rsidR="001F5CA9" w:rsidRPr="00630DE1">
        <w:rPr>
          <w:szCs w:val="28"/>
        </w:rPr>
        <w:t xml:space="preserve"> тыс. рублей. </w:t>
      </w:r>
    </w:p>
    <w:p w14:paraId="6E520CA2" w14:textId="0A557800" w:rsidR="00222598" w:rsidRPr="00E116C2" w:rsidRDefault="00A12407" w:rsidP="00791F69">
      <w:pPr>
        <w:pStyle w:val="2"/>
        <w:spacing w:before="0" w:after="360" w:line="276" w:lineRule="auto"/>
        <w:ind w:left="701"/>
        <w:rPr>
          <w:i w:val="0"/>
        </w:rPr>
      </w:pPr>
      <w:r w:rsidRPr="001A2F0D">
        <w:rPr>
          <w:rFonts w:ascii="Times New Roman" w:hAnsi="Times New Roman"/>
          <w:i w:val="0"/>
          <w:iCs w:val="0"/>
        </w:rPr>
        <w:t>Статья 2</w:t>
      </w:r>
    </w:p>
    <w:p w14:paraId="2F92C8E7" w14:textId="623AF1A7" w:rsidR="001B5E1D" w:rsidRPr="001A2F0D" w:rsidRDefault="00222598" w:rsidP="00791F69">
      <w:pPr>
        <w:spacing w:after="360" w:line="276" w:lineRule="auto"/>
        <w:ind w:firstLine="709"/>
        <w:rPr>
          <w:szCs w:val="28"/>
        </w:rPr>
      </w:pPr>
      <w:r w:rsidRPr="001A2F0D">
        <w:rPr>
          <w:szCs w:val="28"/>
        </w:rPr>
        <w:t xml:space="preserve">Утвердить следующие показатели исполнения бюджета Фонда </w:t>
      </w:r>
      <w:r w:rsidR="001B5E1D">
        <w:rPr>
          <w:szCs w:val="28"/>
        </w:rPr>
        <w:br/>
      </w:r>
      <w:r w:rsidRPr="001A2F0D">
        <w:rPr>
          <w:szCs w:val="28"/>
        </w:rPr>
        <w:t>за 202</w:t>
      </w:r>
      <w:r w:rsidR="0046676E">
        <w:rPr>
          <w:szCs w:val="28"/>
        </w:rPr>
        <w:t>5</w:t>
      </w:r>
      <w:r w:rsidRPr="001A2F0D">
        <w:rPr>
          <w:szCs w:val="28"/>
        </w:rPr>
        <w:t xml:space="preserve"> год:</w:t>
      </w:r>
    </w:p>
    <w:p w14:paraId="0CD741CC" w14:textId="0A052269" w:rsidR="00222598" w:rsidRPr="00630DE1" w:rsidRDefault="00630DE1" w:rsidP="00630DE1">
      <w:pPr>
        <w:spacing w:after="360" w:line="276" w:lineRule="auto"/>
        <w:ind w:left="360"/>
        <w:rPr>
          <w:szCs w:val="28"/>
        </w:rPr>
      </w:pPr>
      <w:r w:rsidRPr="00630DE1">
        <w:rPr>
          <w:szCs w:val="28"/>
        </w:rPr>
        <w:t xml:space="preserve">1) </w:t>
      </w:r>
      <w:r w:rsidR="00222598" w:rsidRPr="00630DE1">
        <w:rPr>
          <w:szCs w:val="28"/>
        </w:rPr>
        <w:t xml:space="preserve">доходы бюджета Фонда по кодам классификации доходов бюджетов </w:t>
      </w:r>
      <w:r w:rsidR="005B5A17" w:rsidRPr="00630DE1">
        <w:rPr>
          <w:szCs w:val="28"/>
        </w:rPr>
        <w:br/>
      </w:r>
      <w:r w:rsidR="00222598" w:rsidRPr="00630DE1">
        <w:rPr>
          <w:szCs w:val="28"/>
        </w:rPr>
        <w:t>за 202</w:t>
      </w:r>
      <w:r w:rsidR="0046676E" w:rsidRPr="00630DE1">
        <w:rPr>
          <w:szCs w:val="28"/>
        </w:rPr>
        <w:t>5</w:t>
      </w:r>
      <w:r w:rsidR="00222598" w:rsidRPr="00630DE1">
        <w:rPr>
          <w:szCs w:val="28"/>
        </w:rPr>
        <w:t xml:space="preserve"> год согласно приложению </w:t>
      </w:r>
      <w:r w:rsidR="006268F7" w:rsidRPr="00630DE1">
        <w:rPr>
          <w:szCs w:val="28"/>
        </w:rPr>
        <w:t>1</w:t>
      </w:r>
      <w:r w:rsidR="00222598" w:rsidRPr="00630DE1">
        <w:rPr>
          <w:szCs w:val="28"/>
        </w:rPr>
        <w:t xml:space="preserve"> к настоящему Закону;</w:t>
      </w:r>
    </w:p>
    <w:p w14:paraId="3903E176" w14:textId="5B7624DE" w:rsidR="00222598" w:rsidRPr="00630DE1" w:rsidRDefault="00630DE1" w:rsidP="00630DE1">
      <w:pPr>
        <w:spacing w:after="360" w:line="276" w:lineRule="auto"/>
        <w:ind w:left="360"/>
        <w:rPr>
          <w:szCs w:val="28"/>
        </w:rPr>
      </w:pPr>
      <w:r w:rsidRPr="00630DE1">
        <w:rPr>
          <w:szCs w:val="28"/>
        </w:rPr>
        <w:lastRenderedPageBreak/>
        <w:t xml:space="preserve">2) </w:t>
      </w:r>
      <w:r w:rsidR="006E7FCD" w:rsidRPr="00630DE1">
        <w:rPr>
          <w:szCs w:val="28"/>
        </w:rPr>
        <w:t>расходы бюджета Фонда по разделам, подразделам, целевым статьям и видам расходов классификации расходов бюджетов за 202</w:t>
      </w:r>
      <w:r w:rsidR="0046676E" w:rsidRPr="00630DE1">
        <w:rPr>
          <w:szCs w:val="28"/>
        </w:rPr>
        <w:t>5</w:t>
      </w:r>
      <w:r w:rsidR="006E7FCD" w:rsidRPr="00630DE1">
        <w:rPr>
          <w:szCs w:val="28"/>
        </w:rPr>
        <w:t xml:space="preserve"> год согласно приложению 2 к настоящему Закону;</w:t>
      </w:r>
    </w:p>
    <w:p w14:paraId="2293FFB9" w14:textId="2B53B041" w:rsidR="00222598" w:rsidRPr="00630DE1" w:rsidRDefault="00630DE1" w:rsidP="00630DE1">
      <w:pPr>
        <w:spacing w:line="276" w:lineRule="auto"/>
        <w:ind w:left="360"/>
        <w:rPr>
          <w:szCs w:val="28"/>
        </w:rPr>
      </w:pPr>
      <w:r w:rsidRPr="00630DE1">
        <w:rPr>
          <w:szCs w:val="28"/>
        </w:rPr>
        <w:t xml:space="preserve">3) </w:t>
      </w:r>
      <w:r w:rsidR="006E7FCD" w:rsidRPr="00630DE1">
        <w:rPr>
          <w:szCs w:val="28"/>
        </w:rPr>
        <w:t xml:space="preserve">источники внутреннего финансирования дефицита бюджета Фонда </w:t>
      </w:r>
      <w:r w:rsidR="001B5E1D" w:rsidRPr="00630DE1">
        <w:rPr>
          <w:szCs w:val="28"/>
        </w:rPr>
        <w:br/>
      </w:r>
      <w:r w:rsidR="006E7FCD" w:rsidRPr="00630DE1">
        <w:rPr>
          <w:szCs w:val="28"/>
        </w:rPr>
        <w:t xml:space="preserve">по кодам классификации источников финансирования дефицитов бюджетов </w:t>
      </w:r>
      <w:r w:rsidR="001B5E1D" w:rsidRPr="00630DE1">
        <w:rPr>
          <w:szCs w:val="28"/>
        </w:rPr>
        <w:br/>
      </w:r>
      <w:r w:rsidR="006E7FCD" w:rsidRPr="00630DE1">
        <w:rPr>
          <w:szCs w:val="28"/>
        </w:rPr>
        <w:t>за 202</w:t>
      </w:r>
      <w:r w:rsidR="0046676E" w:rsidRPr="00630DE1">
        <w:rPr>
          <w:szCs w:val="28"/>
        </w:rPr>
        <w:t>5</w:t>
      </w:r>
      <w:r w:rsidR="006E7FCD" w:rsidRPr="00630DE1">
        <w:rPr>
          <w:szCs w:val="28"/>
        </w:rPr>
        <w:t xml:space="preserve"> год согласно приложению 3 к настоящему Закону.</w:t>
      </w:r>
    </w:p>
    <w:p w14:paraId="48BEB8DB" w14:textId="77777777" w:rsidR="00762748" w:rsidRPr="00762748" w:rsidRDefault="00762748" w:rsidP="00762748">
      <w:pPr>
        <w:spacing w:line="276" w:lineRule="auto"/>
        <w:rPr>
          <w:color w:val="000000"/>
        </w:rPr>
      </w:pPr>
    </w:p>
    <w:p w14:paraId="57C67695" w14:textId="77777777" w:rsidR="00762748" w:rsidRPr="00762748" w:rsidRDefault="00762748" w:rsidP="00762748">
      <w:pPr>
        <w:spacing w:line="276" w:lineRule="auto"/>
        <w:rPr>
          <w:color w:val="000000"/>
        </w:rPr>
      </w:pPr>
    </w:p>
    <w:p w14:paraId="73C027D7" w14:textId="77777777" w:rsidR="00762748" w:rsidRPr="00762748" w:rsidRDefault="00762748" w:rsidP="00762748">
      <w:pPr>
        <w:spacing w:line="276" w:lineRule="auto"/>
        <w:rPr>
          <w:color w:val="000000"/>
        </w:rPr>
      </w:pPr>
    </w:p>
    <w:p w14:paraId="2DC54AA8" w14:textId="77777777" w:rsidR="00762748" w:rsidRPr="00762748" w:rsidRDefault="00762748" w:rsidP="00762748">
      <w:pPr>
        <w:spacing w:line="276" w:lineRule="auto"/>
        <w:rPr>
          <w:color w:val="000000"/>
        </w:rPr>
      </w:pPr>
    </w:p>
    <w:p w14:paraId="56E56119" w14:textId="77777777" w:rsidR="00366038" w:rsidRPr="00BA0879" w:rsidRDefault="00366038" w:rsidP="00366038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Cs w:val="28"/>
          <w:lang w:eastAsia="en-US"/>
        </w:rPr>
      </w:pPr>
      <w:bookmarkStart w:id="4" w:name="_Hlk230688356"/>
      <w:r w:rsidRPr="00BA0879">
        <w:rPr>
          <w:rFonts w:eastAsia="Calibri"/>
          <w:color w:val="000000"/>
          <w:szCs w:val="28"/>
          <w:lang w:eastAsia="en-US"/>
        </w:rPr>
        <w:t xml:space="preserve">Глава </w:t>
      </w:r>
    </w:p>
    <w:p w14:paraId="38CAF2B2" w14:textId="582DE79A" w:rsidR="00366038" w:rsidRPr="00BA0879" w:rsidRDefault="00366038" w:rsidP="00366038">
      <w:pPr>
        <w:autoSpaceDE w:val="0"/>
        <w:autoSpaceDN w:val="0"/>
        <w:adjustRightInd w:val="0"/>
        <w:spacing w:after="240" w:line="276" w:lineRule="auto"/>
        <w:rPr>
          <w:rFonts w:eastAsia="Calibri"/>
          <w:color w:val="000000"/>
          <w:szCs w:val="28"/>
          <w:lang w:eastAsia="en-US"/>
        </w:rPr>
      </w:pPr>
      <w:r w:rsidRPr="00BA0879">
        <w:rPr>
          <w:rFonts w:eastAsia="Calibri"/>
          <w:color w:val="000000"/>
          <w:szCs w:val="28"/>
          <w:lang w:eastAsia="en-US"/>
        </w:rPr>
        <w:t>Донецкой Народной Республики</w:t>
      </w:r>
      <w:r w:rsidRPr="00BA0879">
        <w:rPr>
          <w:rFonts w:eastAsia="Calibri"/>
          <w:color w:val="000000"/>
          <w:szCs w:val="28"/>
          <w:lang w:eastAsia="en-US"/>
        </w:rPr>
        <w:tab/>
      </w:r>
      <w:r w:rsidRPr="00BA0879">
        <w:rPr>
          <w:rFonts w:eastAsia="Calibri"/>
          <w:color w:val="000000"/>
          <w:szCs w:val="28"/>
          <w:lang w:eastAsia="en-US"/>
        </w:rPr>
        <w:tab/>
      </w:r>
      <w:r w:rsidRPr="00BA0879">
        <w:rPr>
          <w:rFonts w:eastAsia="Calibri"/>
          <w:color w:val="000000"/>
          <w:szCs w:val="28"/>
          <w:lang w:eastAsia="en-US"/>
        </w:rPr>
        <w:tab/>
      </w:r>
      <w:r w:rsidRPr="00BA0879">
        <w:rPr>
          <w:rFonts w:eastAsia="Calibri"/>
          <w:color w:val="000000"/>
          <w:szCs w:val="28"/>
          <w:lang w:eastAsia="en-US"/>
        </w:rPr>
        <w:tab/>
      </w:r>
      <w:r>
        <w:rPr>
          <w:rFonts w:eastAsia="Calibri"/>
          <w:color w:val="000000"/>
          <w:szCs w:val="28"/>
          <w:lang w:eastAsia="en-US"/>
        </w:rPr>
        <w:tab/>
      </w:r>
      <w:r w:rsidRPr="00BA0879">
        <w:rPr>
          <w:rFonts w:eastAsia="Calibri"/>
          <w:color w:val="000000"/>
          <w:szCs w:val="28"/>
          <w:lang w:eastAsia="en-US"/>
        </w:rPr>
        <w:t xml:space="preserve">                 Д.В. Пушилин</w:t>
      </w:r>
    </w:p>
    <w:p w14:paraId="5CCD5EBE" w14:textId="77777777" w:rsidR="00366038" w:rsidRPr="00BA0879" w:rsidRDefault="00366038" w:rsidP="00366038">
      <w:pPr>
        <w:spacing w:after="200" w:line="276" w:lineRule="auto"/>
        <w:contextualSpacing/>
        <w:rPr>
          <w:rFonts w:eastAsia="Calibri"/>
          <w:color w:val="000000"/>
          <w:szCs w:val="28"/>
          <w:lang w:eastAsia="en-US"/>
        </w:rPr>
      </w:pPr>
      <w:r w:rsidRPr="00BA0879">
        <w:rPr>
          <w:rFonts w:eastAsia="Calibri"/>
          <w:color w:val="000000"/>
          <w:szCs w:val="28"/>
          <w:lang w:eastAsia="en-US"/>
        </w:rPr>
        <w:t>г. Донецк</w:t>
      </w:r>
    </w:p>
    <w:p w14:paraId="4DB8952F" w14:textId="7E1F50B7" w:rsidR="00366038" w:rsidRPr="00BA0879" w:rsidRDefault="00774C91" w:rsidP="00366038">
      <w:pPr>
        <w:spacing w:after="200" w:line="276" w:lineRule="auto"/>
        <w:contextualSpacing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15</w:t>
      </w:r>
      <w:r w:rsidR="00366038" w:rsidRPr="00BA0879">
        <w:rPr>
          <w:rFonts w:eastAsia="Calibri"/>
          <w:color w:val="000000"/>
          <w:szCs w:val="28"/>
          <w:lang w:eastAsia="en-US"/>
        </w:rPr>
        <w:t xml:space="preserve"> </w:t>
      </w:r>
      <w:r>
        <w:rPr>
          <w:rFonts w:eastAsia="Calibri"/>
          <w:color w:val="000000"/>
          <w:szCs w:val="28"/>
          <w:lang w:eastAsia="en-US"/>
        </w:rPr>
        <w:t>июня</w:t>
      </w:r>
      <w:r w:rsidR="00366038" w:rsidRPr="00BA0879">
        <w:rPr>
          <w:rFonts w:eastAsia="Calibri"/>
          <w:color w:val="000000"/>
          <w:szCs w:val="28"/>
          <w:lang w:eastAsia="en-US"/>
        </w:rPr>
        <w:t xml:space="preserve"> 2026 года</w:t>
      </w:r>
    </w:p>
    <w:p w14:paraId="3D401713" w14:textId="5E210469" w:rsidR="00366038" w:rsidRPr="00BA0879" w:rsidRDefault="00366038" w:rsidP="00366038">
      <w:pPr>
        <w:widowControl w:val="0"/>
        <w:spacing w:line="276" w:lineRule="auto"/>
        <w:rPr>
          <w:color w:val="000000"/>
          <w:kern w:val="3"/>
          <w:szCs w:val="28"/>
          <w:lang w:eastAsia="zh-CN" w:bidi="hi-IN"/>
        </w:rPr>
      </w:pPr>
      <w:r w:rsidRPr="00BA0879">
        <w:rPr>
          <w:rFonts w:eastAsia="Calibri"/>
          <w:color w:val="000000"/>
          <w:szCs w:val="28"/>
          <w:lang w:eastAsia="en-US"/>
        </w:rPr>
        <w:t xml:space="preserve">№ </w:t>
      </w:r>
      <w:bookmarkEnd w:id="4"/>
      <w:r w:rsidR="00774C91">
        <w:rPr>
          <w:rFonts w:eastAsia="Calibri"/>
          <w:color w:val="000000"/>
          <w:szCs w:val="28"/>
          <w:lang w:eastAsia="en-US"/>
        </w:rPr>
        <w:t>293-РЗ</w:t>
      </w:r>
    </w:p>
    <w:p w14:paraId="18B4F5E9" w14:textId="34800507" w:rsidR="00762748" w:rsidRDefault="00762748" w:rsidP="00791F69">
      <w:pPr>
        <w:spacing w:line="276" w:lineRule="auto"/>
        <w:ind w:left="45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84EB855" w14:textId="7716BAE1" w:rsidR="00B34818" w:rsidRPr="00791F69" w:rsidRDefault="00B34818" w:rsidP="00791F69">
      <w:pPr>
        <w:spacing w:line="276" w:lineRule="auto"/>
        <w:ind w:left="4536"/>
        <w:rPr>
          <w:color w:val="000000"/>
          <w:szCs w:val="28"/>
        </w:rPr>
      </w:pPr>
      <w:r w:rsidRPr="00791F69">
        <w:rPr>
          <w:color w:val="000000"/>
          <w:szCs w:val="28"/>
        </w:rPr>
        <w:lastRenderedPageBreak/>
        <w:t xml:space="preserve">Приложение </w:t>
      </w:r>
      <w:r w:rsidR="00CA72B8" w:rsidRPr="00791F69">
        <w:rPr>
          <w:color w:val="000000"/>
          <w:szCs w:val="28"/>
        </w:rPr>
        <w:t>1</w:t>
      </w:r>
    </w:p>
    <w:p w14:paraId="1720077D" w14:textId="0F5B1C63" w:rsidR="005E18A4" w:rsidRPr="00791F69" w:rsidRDefault="00B34818" w:rsidP="00630DE1">
      <w:pPr>
        <w:spacing w:line="276" w:lineRule="auto"/>
        <w:ind w:left="4536"/>
        <w:rPr>
          <w:color w:val="000000"/>
          <w:szCs w:val="28"/>
        </w:rPr>
      </w:pPr>
      <w:r w:rsidRPr="00791F69">
        <w:rPr>
          <w:color w:val="000000"/>
          <w:szCs w:val="28"/>
        </w:rPr>
        <w:t xml:space="preserve">к Закону Донецкой Народной Республики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>«О</w:t>
      </w:r>
      <w:r w:rsidR="00B16037" w:rsidRPr="00791F69">
        <w:rPr>
          <w:color w:val="000000"/>
          <w:szCs w:val="28"/>
        </w:rPr>
        <w:t xml:space="preserve">б исполнении </w:t>
      </w:r>
      <w:r w:rsidRPr="00791F69">
        <w:rPr>
          <w:color w:val="000000"/>
          <w:szCs w:val="28"/>
        </w:rPr>
        <w:t>бюджет</w:t>
      </w:r>
      <w:r w:rsidR="00B16037" w:rsidRPr="00791F69">
        <w:rPr>
          <w:color w:val="000000"/>
          <w:szCs w:val="28"/>
        </w:rPr>
        <w:t>а</w:t>
      </w:r>
      <w:r w:rsidRPr="00791F69">
        <w:rPr>
          <w:color w:val="000000"/>
          <w:szCs w:val="28"/>
        </w:rPr>
        <w:t xml:space="preserve">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>Территориального фонда обязательного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 xml:space="preserve"> медицинского страхования Донецкой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 xml:space="preserve">Народной Республики </w:t>
      </w:r>
      <w:r w:rsidR="00B16037" w:rsidRPr="00791F69">
        <w:rPr>
          <w:color w:val="000000"/>
          <w:szCs w:val="28"/>
        </w:rPr>
        <w:t>з</w:t>
      </w:r>
      <w:r w:rsidRPr="00791F69">
        <w:rPr>
          <w:color w:val="000000"/>
          <w:szCs w:val="28"/>
        </w:rPr>
        <w:t>а 202</w:t>
      </w:r>
      <w:r w:rsidR="0046676E" w:rsidRPr="00791F69">
        <w:rPr>
          <w:color w:val="000000"/>
          <w:szCs w:val="28"/>
        </w:rPr>
        <w:t>5</w:t>
      </w:r>
      <w:r w:rsidRPr="00791F69">
        <w:rPr>
          <w:color w:val="000000"/>
          <w:szCs w:val="28"/>
        </w:rPr>
        <w:t xml:space="preserve"> год</w:t>
      </w:r>
      <w:r w:rsidR="005E18A4" w:rsidRPr="00791F69">
        <w:rPr>
          <w:color w:val="000000"/>
          <w:szCs w:val="28"/>
        </w:rPr>
        <w:t>»</w:t>
      </w:r>
    </w:p>
    <w:p w14:paraId="15E677A2" w14:textId="77777777" w:rsidR="0088067B" w:rsidRDefault="0088067B" w:rsidP="00791F69">
      <w:pPr>
        <w:spacing w:line="276" w:lineRule="auto"/>
        <w:rPr>
          <w:b/>
          <w:szCs w:val="28"/>
        </w:rPr>
      </w:pPr>
    </w:p>
    <w:p w14:paraId="73FB8A47" w14:textId="089DF88B" w:rsidR="005E4563" w:rsidRPr="00F7437A" w:rsidRDefault="00B16037" w:rsidP="00791F6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Доходы бюджета Территориального фонда обязательного </w:t>
      </w:r>
      <w:r w:rsidR="0088067B">
        <w:rPr>
          <w:b/>
          <w:szCs w:val="28"/>
        </w:rPr>
        <w:t xml:space="preserve">медицинского </w:t>
      </w:r>
      <w:r w:rsidR="00630DE1">
        <w:rPr>
          <w:b/>
          <w:szCs w:val="28"/>
        </w:rPr>
        <w:br/>
      </w:r>
      <w:r w:rsidR="0088067B">
        <w:rPr>
          <w:b/>
          <w:szCs w:val="28"/>
        </w:rPr>
        <w:t xml:space="preserve">страхования Донецкой Народной Республики </w:t>
      </w:r>
      <w:r w:rsidR="00CE1710" w:rsidRPr="00CE1710">
        <w:rPr>
          <w:b/>
          <w:bCs/>
          <w:szCs w:val="28"/>
        </w:rPr>
        <w:t xml:space="preserve">по кодам классификации </w:t>
      </w:r>
      <w:r w:rsidR="00630DE1">
        <w:rPr>
          <w:b/>
          <w:bCs/>
          <w:szCs w:val="28"/>
        </w:rPr>
        <w:br/>
      </w:r>
      <w:r w:rsidR="00CE1710" w:rsidRPr="00CE1710">
        <w:rPr>
          <w:b/>
          <w:bCs/>
          <w:szCs w:val="28"/>
        </w:rPr>
        <w:t>доходов бюджетов</w:t>
      </w:r>
      <w:r w:rsidR="00CE1710">
        <w:rPr>
          <w:b/>
          <w:szCs w:val="28"/>
        </w:rPr>
        <w:t xml:space="preserve"> </w:t>
      </w:r>
      <w:r w:rsidR="0088067B">
        <w:rPr>
          <w:b/>
          <w:szCs w:val="28"/>
        </w:rPr>
        <w:t>за 202</w:t>
      </w:r>
      <w:r w:rsidR="0046676E">
        <w:rPr>
          <w:b/>
          <w:szCs w:val="28"/>
        </w:rPr>
        <w:t>5</w:t>
      </w:r>
      <w:r w:rsidR="0088067B">
        <w:rPr>
          <w:b/>
          <w:szCs w:val="28"/>
        </w:rPr>
        <w:t xml:space="preserve"> год</w:t>
      </w:r>
    </w:p>
    <w:p w14:paraId="29E30F7F" w14:textId="1296611C" w:rsidR="0088067B" w:rsidRPr="0088067B" w:rsidRDefault="0088067B" w:rsidP="00791F69">
      <w:pPr>
        <w:spacing w:line="276" w:lineRule="auto"/>
        <w:ind w:right="283"/>
        <w:rPr>
          <w:sz w:val="24"/>
          <w:szCs w:val="24"/>
        </w:rPr>
      </w:pPr>
    </w:p>
    <w:p w14:paraId="6B7F3C7D" w14:textId="14B137E2" w:rsidR="00B34818" w:rsidRPr="00F7437A" w:rsidRDefault="00B34818" w:rsidP="00791F6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Theme="minorEastAsia"/>
          <w:sz w:val="24"/>
          <w:szCs w:val="24"/>
        </w:rPr>
      </w:pPr>
      <w:bookmarkStart w:id="5" w:name="Par67"/>
      <w:bookmarkEnd w:id="5"/>
    </w:p>
    <w:tbl>
      <w:tblPr>
        <w:tblW w:w="9668" w:type="dxa"/>
        <w:tblInd w:w="-34" w:type="dxa"/>
        <w:tblLook w:val="04A0" w:firstRow="1" w:lastRow="0" w:firstColumn="1" w:lastColumn="0" w:noHBand="0" w:noVBand="1"/>
      </w:tblPr>
      <w:tblGrid>
        <w:gridCol w:w="3006"/>
        <w:gridCol w:w="4678"/>
        <w:gridCol w:w="1984"/>
      </w:tblGrid>
      <w:tr w:rsidR="000B26B5" w:rsidRPr="00C8721F" w14:paraId="34F4E682" w14:textId="77777777" w:rsidTr="0024247C">
        <w:trPr>
          <w:trHeight w:val="58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428" w14:textId="77777777" w:rsidR="000B26B5" w:rsidRPr="00C8721F" w:rsidRDefault="000B26B5" w:rsidP="00791F6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FE3" w14:textId="77777777" w:rsidR="000B26B5" w:rsidRPr="00C8721F" w:rsidRDefault="000B26B5" w:rsidP="00791F6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C8721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BCF6" w14:textId="28764F15" w:rsidR="000B26B5" w:rsidRPr="00C8721F" w:rsidRDefault="00791F69" w:rsidP="00791F6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Кассовое исполнение (тыс. рублей)</w:t>
            </w:r>
          </w:p>
        </w:tc>
      </w:tr>
      <w:tr w:rsidR="000B26B5" w:rsidRPr="009F79BF" w14:paraId="7F2409A3" w14:textId="77777777" w:rsidTr="0024247C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EB75" w14:textId="77777777" w:rsidR="000B26B5" w:rsidRPr="009F79BF" w:rsidRDefault="000B26B5" w:rsidP="00791F6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395 1 13 02999 09 0000 130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C65D" w14:textId="77777777" w:rsidR="000B26B5" w:rsidRPr="009F79BF" w:rsidRDefault="000B26B5" w:rsidP="00791F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B5F9" w14:textId="5FE4286E" w:rsidR="000B26B5" w:rsidRPr="00FD3433" w:rsidRDefault="000B26B5" w:rsidP="00791F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12 062,</w:t>
            </w:r>
            <w:r w:rsidR="00FD3433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0B26B5" w14:paraId="7A8E1E13" w14:textId="77777777" w:rsidTr="0024247C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BFE8" w14:textId="77777777" w:rsidR="000B26B5" w:rsidRPr="009F79BF" w:rsidRDefault="000B26B5" w:rsidP="00791F6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395 1 1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9F79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10100</w:t>
            </w:r>
            <w:r w:rsidRPr="009F79BF">
              <w:rPr>
                <w:color w:val="000000"/>
                <w:sz w:val="24"/>
                <w:szCs w:val="24"/>
              </w:rPr>
              <w:t xml:space="preserve"> 09 0000 1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9F79B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ED57" w14:textId="77777777" w:rsidR="000B26B5" w:rsidRPr="009F79BF" w:rsidRDefault="000B26B5" w:rsidP="00791F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010AB">
              <w:rPr>
                <w:rFonts w:eastAsia="Calibri"/>
                <w:color w:val="000000"/>
                <w:sz w:val="24"/>
                <w:szCs w:val="24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010AB">
              <w:rPr>
                <w:rFonts w:eastAsia="Calibri"/>
                <w:color w:val="000000"/>
                <w:sz w:val="24"/>
                <w:szCs w:val="24"/>
                <w:lang w:eastAsia="en-US"/>
              </w:rPr>
              <w:t>медицинского страхования)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F614" w14:textId="294AE46B" w:rsidR="000B26B5" w:rsidRPr="00CD1653" w:rsidRDefault="000B26B5" w:rsidP="00791F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19 507,</w:t>
            </w:r>
            <w:r w:rsidR="00CD1653">
              <w:rPr>
                <w:rFonts w:eastAsia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0B26B5" w:rsidRPr="009D09B9" w14:paraId="39A22B7F" w14:textId="77777777" w:rsidTr="0024247C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C3AD" w14:textId="77777777" w:rsidR="000B26B5" w:rsidRPr="009F79BF" w:rsidRDefault="000B26B5" w:rsidP="00791F6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395 2 02 55215 09 0000 150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9897" w14:textId="77777777" w:rsidR="000B26B5" w:rsidRPr="009F79BF" w:rsidRDefault="000B26B5" w:rsidP="00791F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C368" w14:textId="77777777" w:rsidR="000B26B5" w:rsidRPr="009D09B9" w:rsidRDefault="000B26B5" w:rsidP="00791F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D09B9">
              <w:rPr>
                <w:sz w:val="24"/>
                <w:szCs w:val="24"/>
              </w:rPr>
              <w:t>26 594 084,3</w:t>
            </w:r>
          </w:p>
        </w:tc>
      </w:tr>
      <w:tr w:rsidR="000B26B5" w:rsidRPr="000F5FE6" w14:paraId="242963EF" w14:textId="77777777" w:rsidTr="0024247C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8241" w14:textId="77777777" w:rsidR="000B26B5" w:rsidRPr="009F79BF" w:rsidRDefault="000B26B5" w:rsidP="00791F6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395 2 02 59999 09 0000 150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64B" w14:textId="77777777" w:rsidR="000B26B5" w:rsidRPr="009F79BF" w:rsidRDefault="000B26B5" w:rsidP="00791F6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6B4E" w14:textId="1F58AD26" w:rsidR="000B26B5" w:rsidRPr="000F5FE6" w:rsidRDefault="000B26B5" w:rsidP="00791F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2 423 171,1</w:t>
            </w:r>
          </w:p>
        </w:tc>
      </w:tr>
      <w:tr w:rsidR="000B26B5" w:rsidRPr="009F79BF" w14:paraId="739963C1" w14:textId="77777777" w:rsidTr="0024247C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7E12" w14:textId="77777777" w:rsidR="000B26B5" w:rsidRPr="009F79BF" w:rsidRDefault="000B26B5" w:rsidP="00791F6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lastRenderedPageBreak/>
              <w:t>395 2 18 73000 09 0000 150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65DB" w14:textId="77777777" w:rsidR="000B26B5" w:rsidRPr="009F79BF" w:rsidRDefault="000B26B5" w:rsidP="00791F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8349" w14:textId="42881741" w:rsidR="000B26B5" w:rsidRPr="009F79BF" w:rsidRDefault="000B26B5" w:rsidP="00791F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56,5</w:t>
            </w:r>
          </w:p>
        </w:tc>
      </w:tr>
      <w:tr w:rsidR="000B26B5" w:rsidRPr="009F79BF" w14:paraId="60E08E65" w14:textId="77777777" w:rsidTr="0024247C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D3F4" w14:textId="77777777" w:rsidR="000B26B5" w:rsidRPr="009F79BF" w:rsidRDefault="000B26B5" w:rsidP="00791F6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395 2 19 55215 09 0000 150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26C3" w14:textId="77777777" w:rsidR="000B26B5" w:rsidRPr="009F79BF" w:rsidRDefault="000B26B5" w:rsidP="00791F6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Возврат остатков иных межбюджетных трансфертов на 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территориях Донецкой Народной Республики, Луганской Народной Республики, Запорожской области и Херсонской области, застрахованным по обязательному медицинскому страхованию, из бюджетов территориальных фондов обязательного медицинского страхования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C8A0" w14:textId="0283D0AB" w:rsidR="000B26B5" w:rsidRPr="009F79BF" w:rsidRDefault="000B26B5" w:rsidP="00791F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-20 073,9</w:t>
            </w:r>
          </w:p>
        </w:tc>
      </w:tr>
      <w:tr w:rsidR="000B26B5" w:rsidRPr="009F79BF" w14:paraId="0A68D920" w14:textId="77777777" w:rsidTr="0024247C">
        <w:trPr>
          <w:trHeight w:val="608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3A497" w14:textId="77777777" w:rsidR="000B26B5" w:rsidRPr="009F79BF" w:rsidRDefault="000B26B5" w:rsidP="0057129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395 2 19 71030 09 0000 150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DE9" w14:textId="77777777" w:rsidR="000B26B5" w:rsidRPr="009F79BF" w:rsidRDefault="000B26B5" w:rsidP="0057129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B14F" w14:textId="0B9BEC1C" w:rsidR="000B26B5" w:rsidRPr="009F79BF" w:rsidRDefault="000B26B5" w:rsidP="005712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-144,</w:t>
            </w:r>
            <w:r w:rsidR="00CD1653">
              <w:rPr>
                <w:rFonts w:eastAsia="Calibri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0B26B5" w:rsidRPr="009F79BF" w14:paraId="2EF7D4E7" w14:textId="77777777" w:rsidTr="0024247C">
        <w:trPr>
          <w:trHeight w:val="702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E67A7" w14:textId="77777777" w:rsidR="000B26B5" w:rsidRPr="009F79BF" w:rsidRDefault="000B26B5" w:rsidP="0057129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F79BF">
              <w:rPr>
                <w:color w:val="000000"/>
                <w:sz w:val="24"/>
                <w:szCs w:val="24"/>
              </w:rPr>
              <w:t>395 2 19 73000 09 0000 150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795E" w14:textId="77777777" w:rsidR="000B26B5" w:rsidRPr="009F79BF" w:rsidRDefault="000B26B5" w:rsidP="0057129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BCD4" w14:textId="5BA2046B" w:rsidR="000B26B5" w:rsidRPr="009F79BF" w:rsidRDefault="000B26B5" w:rsidP="005712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F79BF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18 345,3</w:t>
            </w:r>
          </w:p>
        </w:tc>
      </w:tr>
      <w:tr w:rsidR="000B26B5" w:rsidRPr="00C8721F" w14:paraId="00A91E79" w14:textId="77777777" w:rsidTr="0024247C">
        <w:trPr>
          <w:trHeight w:val="490"/>
        </w:trPr>
        <w:tc>
          <w:tcPr>
            <w:tcW w:w="7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6B1F" w14:textId="77777777" w:rsidR="000B26B5" w:rsidRPr="00C8721F" w:rsidRDefault="000B26B5" w:rsidP="005712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721F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Доходы,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6FDD" w14:textId="668A4A85" w:rsidR="000B26B5" w:rsidRPr="00FD3433" w:rsidRDefault="000B26B5" w:rsidP="0057129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29 010 318,</w:t>
            </w:r>
            <w:r w:rsidR="00FD3433">
              <w:rPr>
                <w:rFonts w:eastAsia="Calibri"/>
                <w:b/>
                <w:b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</w:tbl>
    <w:p w14:paraId="7BFBE21F" w14:textId="77777777" w:rsidR="00B34818" w:rsidRPr="00F7437A" w:rsidRDefault="00B34818" w:rsidP="00F7437A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4"/>
          <w:szCs w:val="24"/>
        </w:rPr>
      </w:pPr>
    </w:p>
    <w:p w14:paraId="091EC17E" w14:textId="77777777" w:rsidR="00B34818" w:rsidRPr="00F7437A" w:rsidRDefault="00B34818" w:rsidP="00F7437A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4"/>
          <w:szCs w:val="24"/>
        </w:rPr>
      </w:pPr>
    </w:p>
    <w:p w14:paraId="7BF1A68F" w14:textId="77777777" w:rsidR="00B34818" w:rsidRPr="00F7437A" w:rsidRDefault="00B34818" w:rsidP="00F7437A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4"/>
          <w:szCs w:val="24"/>
        </w:rPr>
      </w:pPr>
    </w:p>
    <w:p w14:paraId="008FA71A" w14:textId="0BFE367A" w:rsidR="00B34818" w:rsidRPr="00F7437A" w:rsidRDefault="00B34818" w:rsidP="00F7437A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4"/>
          <w:szCs w:val="24"/>
        </w:rPr>
      </w:pPr>
    </w:p>
    <w:p w14:paraId="56A70707" w14:textId="77777777" w:rsidR="00960D51" w:rsidRDefault="00960D51" w:rsidP="00960D51">
      <w:pPr>
        <w:spacing w:line="240" w:lineRule="auto"/>
        <w:rPr>
          <w:color w:val="000000"/>
          <w:sz w:val="24"/>
          <w:szCs w:val="24"/>
        </w:rPr>
        <w:sectPr w:rsidR="00960D51" w:rsidSect="00791F69">
          <w:headerReference w:type="default" r:id="rId9"/>
          <w:headerReference w:type="first" r:id="rId10"/>
          <w:footerReference w:type="first" r:id="rId11"/>
          <w:pgSz w:w="11907" w:h="16840" w:code="9"/>
          <w:pgMar w:top="1134" w:right="567" w:bottom="1134" w:left="1701" w:header="720" w:footer="720" w:gutter="0"/>
          <w:cols w:space="720"/>
          <w:titlePg/>
          <w:docGrid w:linePitch="381"/>
        </w:sectPr>
      </w:pPr>
    </w:p>
    <w:p w14:paraId="7901BC79" w14:textId="6935F93A" w:rsidR="00B16037" w:rsidRPr="00791F69" w:rsidRDefault="00B16037" w:rsidP="00791F69">
      <w:pPr>
        <w:spacing w:line="276" w:lineRule="auto"/>
        <w:ind w:left="9639"/>
        <w:rPr>
          <w:color w:val="000000"/>
          <w:szCs w:val="28"/>
        </w:rPr>
      </w:pPr>
      <w:r w:rsidRPr="00791F69">
        <w:rPr>
          <w:color w:val="000000"/>
          <w:szCs w:val="28"/>
        </w:rPr>
        <w:lastRenderedPageBreak/>
        <w:t>Приложение 2</w:t>
      </w:r>
    </w:p>
    <w:p w14:paraId="1F389371" w14:textId="2509BD95" w:rsidR="00B16037" w:rsidRPr="00791F69" w:rsidRDefault="00B16037" w:rsidP="00630DE1">
      <w:pPr>
        <w:spacing w:line="276" w:lineRule="auto"/>
        <w:ind w:left="9639"/>
        <w:rPr>
          <w:color w:val="000000"/>
          <w:szCs w:val="28"/>
        </w:rPr>
      </w:pPr>
      <w:r w:rsidRPr="00791F69">
        <w:rPr>
          <w:color w:val="000000"/>
          <w:szCs w:val="28"/>
        </w:rPr>
        <w:t xml:space="preserve">к Закону Донецкой Народной Республики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 xml:space="preserve">«Об исполнении бюджета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>Территориального фонда обязательного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 xml:space="preserve"> медицинского страхования Донецкой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>Народной Республики за 202</w:t>
      </w:r>
      <w:r w:rsidR="0046676E" w:rsidRPr="00791F69">
        <w:rPr>
          <w:color w:val="000000"/>
          <w:szCs w:val="28"/>
        </w:rPr>
        <w:t>5</w:t>
      </w:r>
      <w:r w:rsidRPr="00791F69">
        <w:rPr>
          <w:color w:val="000000"/>
          <w:szCs w:val="28"/>
        </w:rPr>
        <w:t xml:space="preserve"> год»</w:t>
      </w:r>
    </w:p>
    <w:p w14:paraId="4FDEFB27" w14:textId="77777777" w:rsidR="00B34818" w:rsidRPr="00F7437A" w:rsidRDefault="00B34818" w:rsidP="00F7437A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4"/>
          <w:szCs w:val="24"/>
        </w:rPr>
      </w:pPr>
    </w:p>
    <w:p w14:paraId="5BD38F90" w14:textId="77777777" w:rsidR="00960D51" w:rsidRDefault="00960D51" w:rsidP="00791F69">
      <w:pPr>
        <w:spacing w:line="276" w:lineRule="auto"/>
        <w:jc w:val="center"/>
        <w:rPr>
          <w:b/>
          <w:szCs w:val="28"/>
        </w:rPr>
      </w:pPr>
      <w:bookmarkStart w:id="6" w:name="Par206"/>
      <w:bookmarkEnd w:id="6"/>
      <w:r>
        <w:rPr>
          <w:b/>
          <w:szCs w:val="28"/>
        </w:rPr>
        <w:t xml:space="preserve">Расходы бюджета Территориального фонда обязательного медицинского страхования </w:t>
      </w:r>
    </w:p>
    <w:p w14:paraId="10D5A178" w14:textId="77777777" w:rsidR="00960D51" w:rsidRDefault="00960D51" w:rsidP="00791F6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Донецкой Народной Республики по разделам, подразделам, целевым статьям и видам расходов </w:t>
      </w:r>
    </w:p>
    <w:p w14:paraId="79DC8BFC" w14:textId="5A479370" w:rsidR="00960D51" w:rsidRPr="00F7437A" w:rsidRDefault="00960D51" w:rsidP="00791F6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классификации расходов бюджетов за 202</w:t>
      </w:r>
      <w:r w:rsidR="0046676E">
        <w:rPr>
          <w:b/>
          <w:szCs w:val="28"/>
        </w:rPr>
        <w:t>5</w:t>
      </w:r>
      <w:r>
        <w:rPr>
          <w:b/>
          <w:szCs w:val="28"/>
        </w:rPr>
        <w:t xml:space="preserve"> год</w:t>
      </w:r>
    </w:p>
    <w:p w14:paraId="1CF3484C" w14:textId="77777777" w:rsidR="00960D51" w:rsidRPr="0024247C" w:rsidRDefault="00960D51" w:rsidP="00960D51">
      <w:pPr>
        <w:spacing w:line="240" w:lineRule="auto"/>
        <w:jc w:val="center"/>
        <w:rPr>
          <w:color w:val="000000" w:themeColor="text1"/>
          <w:szCs w:val="28"/>
        </w:rPr>
      </w:pPr>
    </w:p>
    <w:p w14:paraId="3C2947ED" w14:textId="6DB9883B" w:rsidR="00960D51" w:rsidRPr="0088067B" w:rsidRDefault="00473C99" w:rsidP="00BB036F">
      <w:pPr>
        <w:spacing w:line="240" w:lineRule="auto"/>
        <w:ind w:right="-170"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422" w:tblpY="153"/>
        <w:tblW w:w="14596" w:type="dxa"/>
        <w:tblLayout w:type="fixed"/>
        <w:tblLook w:val="04A0" w:firstRow="1" w:lastRow="0" w:firstColumn="1" w:lastColumn="0" w:noHBand="0" w:noVBand="1"/>
      </w:tblPr>
      <w:tblGrid>
        <w:gridCol w:w="5524"/>
        <w:gridCol w:w="1842"/>
        <w:gridCol w:w="1134"/>
        <w:gridCol w:w="1418"/>
        <w:gridCol w:w="1701"/>
        <w:gridCol w:w="1276"/>
        <w:gridCol w:w="1701"/>
      </w:tblGrid>
      <w:tr w:rsidR="00D6178D" w:rsidRPr="00F7437A" w14:paraId="2FF65B55" w14:textId="145BD8CE" w:rsidTr="005B5A17">
        <w:trPr>
          <w:trHeight w:val="562"/>
          <w:tblHeader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223F" w14:textId="164DC977" w:rsidR="00D6178D" w:rsidRPr="005B5A17" w:rsidRDefault="00D6178D" w:rsidP="00D6178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F232" w14:textId="1CB4C354" w:rsidR="00D6178D" w:rsidRPr="005B5A17" w:rsidRDefault="0082036B" w:rsidP="00D6178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бюджетной кла</w:t>
            </w:r>
            <w:r w:rsidR="00D6178D" w:rsidRPr="005B5A17">
              <w:rPr>
                <w:sz w:val="24"/>
                <w:szCs w:val="24"/>
              </w:rPr>
              <w:t>ссификаци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91C39" w14:textId="685D9451" w:rsidR="00D6178D" w:rsidRPr="005B5A17" w:rsidRDefault="00D6178D" w:rsidP="00473C9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Кассовое исполнение</w:t>
            </w:r>
            <w:r w:rsidR="00791F69">
              <w:rPr>
                <w:sz w:val="24"/>
                <w:szCs w:val="24"/>
              </w:rPr>
              <w:t xml:space="preserve"> (тыс. рублей)</w:t>
            </w:r>
            <w:r w:rsidR="00C86101">
              <w:rPr>
                <w:sz w:val="24"/>
                <w:szCs w:val="24"/>
              </w:rPr>
              <w:t xml:space="preserve">  </w:t>
            </w:r>
          </w:p>
        </w:tc>
      </w:tr>
      <w:tr w:rsidR="00D6178D" w:rsidRPr="00F7437A" w14:paraId="7F797283" w14:textId="66DC71D3" w:rsidTr="005B5A17">
        <w:trPr>
          <w:trHeight w:val="1268"/>
          <w:tblHeader/>
        </w:trPr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A39F" w14:textId="03681AB8" w:rsidR="00D6178D" w:rsidRPr="005B5A17" w:rsidRDefault="00D6178D" w:rsidP="00D6178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D923" w14:textId="36B8BCD6" w:rsidR="00D6178D" w:rsidRPr="005B5A17" w:rsidRDefault="0082036B" w:rsidP="00D6178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 w:rsidR="00D6178D" w:rsidRPr="005B5A17">
              <w:rPr>
                <w:bCs/>
                <w:sz w:val="24"/>
                <w:szCs w:val="24"/>
              </w:rPr>
              <w:t>лавн</w:t>
            </w:r>
            <w:r>
              <w:rPr>
                <w:bCs/>
                <w:sz w:val="24"/>
                <w:szCs w:val="24"/>
              </w:rPr>
              <w:t>ый</w:t>
            </w:r>
            <w:r w:rsidR="00D6178D" w:rsidRPr="005B5A17">
              <w:rPr>
                <w:bCs/>
                <w:sz w:val="24"/>
                <w:szCs w:val="24"/>
              </w:rPr>
              <w:t xml:space="preserve"> распорядител</w:t>
            </w:r>
            <w:r>
              <w:rPr>
                <w:bCs/>
                <w:sz w:val="24"/>
                <w:szCs w:val="24"/>
              </w:rPr>
              <w:t>ь</w:t>
            </w:r>
            <w:r w:rsidR="00D6178D" w:rsidRPr="005B5A17">
              <w:rPr>
                <w:bCs/>
                <w:sz w:val="24"/>
                <w:szCs w:val="24"/>
              </w:rPr>
              <w:t xml:space="preserve"> бюджетных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DED67" w14:textId="0FC1D039" w:rsidR="00D6178D" w:rsidRPr="005B5A17" w:rsidRDefault="0082036B" w:rsidP="00D6178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D6178D" w:rsidRPr="005B5A17">
              <w:rPr>
                <w:sz w:val="24"/>
                <w:szCs w:val="24"/>
              </w:rPr>
              <w:t>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347" w14:textId="377765AD" w:rsidR="00D6178D" w:rsidRPr="005B5A17" w:rsidRDefault="0082036B" w:rsidP="00D6178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6178D" w:rsidRPr="005B5A17">
              <w:rPr>
                <w:sz w:val="24"/>
                <w:szCs w:val="24"/>
              </w:rPr>
              <w:t>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463B" w14:textId="2CB8C6B5" w:rsidR="00D6178D" w:rsidRPr="005B5A17" w:rsidRDefault="0082036B" w:rsidP="00D6178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D6178D" w:rsidRPr="005B5A17">
              <w:rPr>
                <w:sz w:val="24"/>
                <w:szCs w:val="24"/>
              </w:rPr>
              <w:t>елев</w:t>
            </w:r>
            <w:r>
              <w:rPr>
                <w:sz w:val="24"/>
                <w:szCs w:val="24"/>
              </w:rPr>
              <w:t>ая</w:t>
            </w:r>
            <w:r w:rsidR="00D6178D" w:rsidRPr="005B5A17">
              <w:rPr>
                <w:sz w:val="24"/>
                <w:szCs w:val="24"/>
              </w:rPr>
              <w:t xml:space="preserve"> стать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CFD5" w14:textId="0ED4ABF6" w:rsidR="00D6178D" w:rsidRPr="005B5A17" w:rsidRDefault="0082036B" w:rsidP="00D6178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6178D" w:rsidRPr="005B5A17">
              <w:rPr>
                <w:sz w:val="24"/>
                <w:szCs w:val="24"/>
              </w:rPr>
              <w:t>ид расходов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18E" w14:textId="19E309F2" w:rsidR="00D6178D" w:rsidRPr="005B5A17" w:rsidRDefault="00D6178D" w:rsidP="00960D51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D0C8F" w:rsidRPr="00F7437A" w14:paraId="2ED5ED6A" w14:textId="6767CF9F" w:rsidTr="005B5A17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1395" w14:textId="6B602868" w:rsidR="000D0C8F" w:rsidRPr="005B5A17" w:rsidRDefault="000D0C8F" w:rsidP="00791F69">
            <w:pPr>
              <w:spacing w:line="240" w:lineRule="auto"/>
              <w:rPr>
                <w:bCs/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Территориальный фонд обязательного медицинского страхования Донецкой Народной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2F0C" w14:textId="62FAFBAA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892D7" w14:textId="4BD5B4A6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9236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A48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137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FB34" w14:textId="3F5A5123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29 053 260,2</w:t>
            </w:r>
          </w:p>
        </w:tc>
      </w:tr>
      <w:tr w:rsidR="000D0C8F" w:rsidRPr="00F7437A" w14:paraId="15750D20" w14:textId="3275B7B5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4E5" w14:textId="732F91AD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9C8" w14:textId="02F49E8D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4968" w14:textId="7D732EB5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99D8" w14:textId="46D3CB65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20D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146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6EF9" w14:textId="769DE50F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363 855,2</w:t>
            </w:r>
          </w:p>
        </w:tc>
      </w:tr>
      <w:tr w:rsidR="000D0C8F" w:rsidRPr="00F7437A" w14:paraId="7DDAB0ED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6E0C" w14:textId="089570D3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B467" w14:textId="68160B1E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9894" w14:textId="30B56E24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3258" w14:textId="3B4F38AA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5DF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B5EE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DBD" w14:textId="03902222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26172">
              <w:rPr>
                <w:sz w:val="24"/>
                <w:szCs w:val="24"/>
              </w:rPr>
              <w:t>363 855,2</w:t>
            </w:r>
          </w:p>
        </w:tc>
      </w:tr>
      <w:tr w:rsidR="000D0C8F" w:rsidRPr="00F7437A" w14:paraId="73A67B44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AD5E" w14:textId="7D2C46EA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 xml:space="preserve">Непрограммные направления деятельности органа управления территориальным фондом обязательного медицинского страхования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4AC" w14:textId="26A98655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ACF7B" w14:textId="50932027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8B69" w14:textId="374557A1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FA02" w14:textId="7A3F7EB2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07C8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A3E" w14:textId="6707D78F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26172">
              <w:rPr>
                <w:sz w:val="24"/>
                <w:szCs w:val="24"/>
              </w:rPr>
              <w:t>363 855,2</w:t>
            </w:r>
          </w:p>
        </w:tc>
      </w:tr>
      <w:tr w:rsidR="000D0C8F" w:rsidRPr="00F7437A" w14:paraId="0E68B781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B197" w14:textId="399AE4D9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Обеспечение выполнения функций аппарата органа управления территориальным фондом обязательного медицинского страхования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C392" w14:textId="064A2916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B073" w14:textId="6616D2B5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1B8" w14:textId="149E5FEB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D6CB" w14:textId="1AD27F02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73 2 00 00000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199E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D24" w14:textId="00E8C328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26172">
              <w:rPr>
                <w:sz w:val="24"/>
                <w:szCs w:val="24"/>
              </w:rPr>
              <w:t>363 855,2</w:t>
            </w:r>
          </w:p>
        </w:tc>
      </w:tr>
      <w:tr w:rsidR="000D0C8F" w:rsidRPr="00F7437A" w14:paraId="00A6E4D9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42BE" w14:textId="1961BD7E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lastRenderedPageBreak/>
              <w:t xml:space="preserve">Финансовое обеспечение </w:t>
            </w:r>
            <w:r w:rsidR="00595E4A">
              <w:rPr>
                <w:sz w:val="24"/>
                <w:szCs w:val="24"/>
              </w:rPr>
              <w:t>выполнения функций Территориального фонда обязательного медицинского страхования</w:t>
            </w:r>
            <w:r w:rsidRPr="005B5A17">
              <w:rPr>
                <w:sz w:val="24"/>
                <w:szCs w:val="24"/>
              </w:rPr>
              <w:t xml:space="preserve"> </w:t>
            </w:r>
            <w:r w:rsidRPr="005B5A17">
              <w:rPr>
                <w:bCs/>
                <w:sz w:val="24"/>
                <w:szCs w:val="24"/>
              </w:rPr>
              <w:t>Донецкой Народной Республики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3316" w14:textId="6B39A745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6B872" w14:textId="1DD2F35C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501" w14:textId="40CEDC79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E2A" w14:textId="5AECF5CE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9330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1C9" w14:textId="76562C58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26172">
              <w:rPr>
                <w:sz w:val="24"/>
                <w:szCs w:val="24"/>
              </w:rPr>
              <w:t>363 855,2</w:t>
            </w:r>
          </w:p>
        </w:tc>
      </w:tr>
      <w:tr w:rsidR="000D0C8F" w:rsidRPr="00F7437A" w14:paraId="3D844B6D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7EF4" w14:textId="1B9B819A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B4D" w14:textId="37C7B881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7C20F" w14:textId="03FDF240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814E" w14:textId="40433C5E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E97" w14:textId="6E6FC80C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8E37" w14:textId="515A75C3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BB74" w14:textId="66BF6055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288 620,8</w:t>
            </w:r>
          </w:p>
        </w:tc>
      </w:tr>
      <w:tr w:rsidR="000D0C8F" w:rsidRPr="00F7437A" w14:paraId="671234F1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CBA6" w14:textId="29C1E00F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6D9B" w14:textId="0DBD6F8D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A608" w14:textId="376D2E5E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48C3" w14:textId="7298A430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4218" w14:textId="64DFAFAF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A14" w14:textId="7463BC4A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08BE" w14:textId="4595DA89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74 699,2</w:t>
            </w:r>
          </w:p>
        </w:tc>
      </w:tr>
      <w:tr w:rsidR="000D0C8F" w:rsidRPr="00F7437A" w14:paraId="6B9D1D98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D1C4" w14:textId="4D554053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F689" w14:textId="5A91869E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D7A8" w14:textId="1BE64CC4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4BD4" w14:textId="6D1BCE39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F156" w14:textId="5EC3446F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A9C" w14:textId="04254D8A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866" w14:textId="7B23006E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18,8</w:t>
            </w:r>
          </w:p>
        </w:tc>
      </w:tr>
      <w:tr w:rsidR="000D0C8F" w:rsidRPr="00F7437A" w14:paraId="5DE87240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8E16" w14:textId="28BE84FE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D921" w14:textId="3000CBE8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199A2" w14:textId="299B4FA3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C31B" w14:textId="464AD736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1D2" w14:textId="402F18E5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73 2 00 01059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EC47" w14:textId="69DAE0B5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245A" w14:textId="63385732" w:rsidR="000D0C8F" w:rsidRPr="005B5A17" w:rsidRDefault="00D26172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516,4</w:t>
            </w:r>
          </w:p>
        </w:tc>
      </w:tr>
      <w:tr w:rsidR="000D0C8F" w:rsidRPr="00F7437A" w14:paraId="75DEBD70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80D3" w14:textId="3CBEE38C" w:rsidR="000D0C8F" w:rsidRPr="005B5A17" w:rsidRDefault="000D0C8F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1A3" w14:textId="022C347A" w:rsidR="000D0C8F" w:rsidRPr="0024247C" w:rsidRDefault="000D0C8F" w:rsidP="000D0C8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247C">
              <w:rPr>
                <w:b/>
                <w:bCs/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D12E3" w14:textId="74E5CBCA" w:rsidR="000D0C8F" w:rsidRPr="005B5A17" w:rsidRDefault="000D0C8F" w:rsidP="000D0C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526" w14:textId="2EC7E951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F838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806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D331" w14:textId="1C9E74AF" w:rsidR="000D0C8F" w:rsidRPr="005B5A17" w:rsidRDefault="008B25FD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28 689 405,0</w:t>
            </w:r>
          </w:p>
        </w:tc>
      </w:tr>
      <w:tr w:rsidR="000D0C8F" w:rsidRPr="00F7437A" w14:paraId="2591E81C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58AD" w14:textId="69822F5E" w:rsidR="000D0C8F" w:rsidRPr="005B5A17" w:rsidRDefault="000D0C8F" w:rsidP="00791F69">
            <w:pPr>
              <w:spacing w:line="240" w:lineRule="auto"/>
              <w:rPr>
                <w:b/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9FF8" w14:textId="42602801" w:rsidR="000D0C8F" w:rsidRPr="0024247C" w:rsidRDefault="000D0C8F" w:rsidP="000D0C8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247C">
              <w:rPr>
                <w:b/>
                <w:bCs/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ACA3" w14:textId="7DEB75B1" w:rsidR="000D0C8F" w:rsidRPr="005B5A17" w:rsidRDefault="000D0C8F" w:rsidP="000D0C8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E3" w14:textId="4D0F0481" w:rsidR="000D0C8F" w:rsidRPr="005B5A17" w:rsidRDefault="000D0C8F" w:rsidP="000D0C8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B5A17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1E8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DF19" w14:textId="77777777" w:rsidR="000D0C8F" w:rsidRPr="005B5A17" w:rsidRDefault="000D0C8F" w:rsidP="000D0C8F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964E" w14:textId="3A574D30" w:rsidR="000D0C8F" w:rsidRPr="005B5A17" w:rsidRDefault="008B25FD" w:rsidP="000D0C8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28 689 405,0</w:t>
            </w:r>
          </w:p>
        </w:tc>
      </w:tr>
      <w:tr w:rsidR="0024247C" w:rsidRPr="00F7437A" w14:paraId="31B5A610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6D3" w14:textId="690FDE7C" w:rsidR="0024247C" w:rsidRPr="005B5A17" w:rsidRDefault="0024247C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Финансовое обеспечение оказания медицинской помощи медицинскими организациями, подведомственными органам исполнительной власти Донецкой Народной Республики,  медицинскими организациями</w:t>
            </w:r>
            <w:r>
              <w:rPr>
                <w:sz w:val="24"/>
                <w:szCs w:val="24"/>
              </w:rPr>
              <w:t>, функции и полномочия учредителей</w:t>
            </w:r>
            <w:r w:rsidR="00316A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отношении которых осуществляют Правительство Российской Федерации или федеральные органы исполнительной власти, </w:t>
            </w:r>
            <w:r w:rsidRPr="005B5A17">
              <w:rPr>
                <w:sz w:val="24"/>
                <w:szCs w:val="24"/>
              </w:rPr>
              <w:t>лицам, застрахованным на территории иных субъектов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C1EB" w14:textId="10DEA2FA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1231" w14:textId="481F0964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FA8" w14:textId="69B8207C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B5A1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1C" w14:textId="77777777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50CFEDF" w14:textId="77777777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73 1</w:t>
            </w:r>
            <w:r>
              <w:rPr>
                <w:sz w:val="24"/>
                <w:szCs w:val="24"/>
              </w:rPr>
              <w:t xml:space="preserve"> </w:t>
            </w:r>
            <w:r w:rsidRPr="005B5A17">
              <w:rPr>
                <w:sz w:val="24"/>
                <w:szCs w:val="24"/>
              </w:rPr>
              <w:t>00 02959</w:t>
            </w:r>
          </w:p>
          <w:p w14:paraId="227F002B" w14:textId="77777777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6D1" w14:textId="77777777" w:rsidR="0024247C" w:rsidRPr="005B5A17" w:rsidRDefault="0024247C" w:rsidP="0024247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1EC8" w14:textId="0E9A99D7" w:rsidR="0024247C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2 095 363,7</w:t>
            </w:r>
          </w:p>
        </w:tc>
      </w:tr>
      <w:tr w:rsidR="0024247C" w:rsidRPr="00F7437A" w14:paraId="447C653C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51CF" w14:textId="5C0C8513" w:rsidR="0024247C" w:rsidRPr="005B5A17" w:rsidRDefault="0024247C" w:rsidP="00791F6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34E2" w14:textId="675A1E0A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B544" w14:textId="073F544E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D283" w14:textId="2391F2AE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B923" w14:textId="3117B57C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73 1 00 02959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3D7" w14:textId="759A1954" w:rsidR="0024247C" w:rsidRPr="005B5A17" w:rsidRDefault="0024247C" w:rsidP="0024247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052" w14:textId="33CAB011" w:rsidR="0024247C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2 095 363,7</w:t>
            </w:r>
          </w:p>
        </w:tc>
      </w:tr>
      <w:tr w:rsidR="0024247C" w:rsidRPr="00F7437A" w14:paraId="61668D83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972" w14:textId="364FD1E0" w:rsidR="0024247C" w:rsidRPr="005B5A17" w:rsidRDefault="0024247C" w:rsidP="00791F69">
            <w:pPr>
              <w:spacing w:line="240" w:lineRule="auto"/>
              <w:rPr>
                <w:b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 xml:space="preserve">Финансовое обеспечение оказания медицинской помощи, включенной в базовую программу обязательного медицинского страхования, гражданам Российской Федерации, иностранным гражданам и лицам без гражданства, проживающим на территории Донецкой Народной Республики, </w:t>
            </w:r>
            <w:r w:rsidRPr="005B5A17">
              <w:rPr>
                <w:sz w:val="24"/>
                <w:szCs w:val="24"/>
              </w:rPr>
              <w:lastRenderedPageBreak/>
              <w:t xml:space="preserve">застрахованным по обязательному медицинскому страхованию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B5F9" w14:textId="2F335ECF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41050" w14:textId="60C8FC45" w:rsidR="0024247C" w:rsidRPr="005B5A17" w:rsidRDefault="0024247C" w:rsidP="0024247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9478" w14:textId="1982D170" w:rsidR="0024247C" w:rsidRPr="005B5A17" w:rsidRDefault="0024247C" w:rsidP="0024247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5B5A17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9D68" w14:textId="20B091A0" w:rsidR="0024247C" w:rsidRPr="005B5A17" w:rsidRDefault="0024247C" w:rsidP="0024247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</w:t>
            </w:r>
            <w:r w:rsidRPr="005B5A17">
              <w:rPr>
                <w:sz w:val="24"/>
                <w:szCs w:val="24"/>
                <w:lang w:val="en-US"/>
              </w:rPr>
              <w:t xml:space="preserve"> </w:t>
            </w:r>
            <w:r w:rsidRPr="005B5A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5B5A17">
              <w:rPr>
                <w:sz w:val="24"/>
                <w:szCs w:val="24"/>
              </w:rPr>
              <w:t>00</w:t>
            </w:r>
            <w:r w:rsidRPr="005B5A17">
              <w:rPr>
                <w:sz w:val="24"/>
                <w:szCs w:val="24"/>
                <w:lang w:val="en-US"/>
              </w:rPr>
              <w:t xml:space="preserve"> </w:t>
            </w:r>
            <w:r w:rsidRPr="005B5A17">
              <w:rPr>
                <w:sz w:val="24"/>
                <w:szCs w:val="24"/>
              </w:rPr>
              <w:t>52150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6225" w14:textId="77777777" w:rsidR="0024247C" w:rsidRPr="005B5A17" w:rsidRDefault="0024247C" w:rsidP="0024247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43B" w14:textId="0915FECC" w:rsidR="0024247C" w:rsidRPr="005B5A17" w:rsidRDefault="0024247C" w:rsidP="0024247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26 594 041,3</w:t>
            </w:r>
          </w:p>
        </w:tc>
      </w:tr>
      <w:tr w:rsidR="0024247C" w:rsidRPr="00F7437A" w14:paraId="24C8332E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E32A" w14:textId="02C62CA5" w:rsidR="0024247C" w:rsidRPr="005B5A17" w:rsidRDefault="0024247C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C78F" w14:textId="07AB5976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71D2" w14:textId="5393BB17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59F5" w14:textId="657D4D2A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B5A1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EF95" w14:textId="130643CA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73 1</w:t>
            </w:r>
            <w:r>
              <w:rPr>
                <w:sz w:val="24"/>
                <w:szCs w:val="24"/>
              </w:rPr>
              <w:t xml:space="preserve"> </w:t>
            </w:r>
            <w:r w:rsidRPr="005B5A17">
              <w:rPr>
                <w:sz w:val="24"/>
                <w:szCs w:val="24"/>
              </w:rPr>
              <w:t>00 52150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1055" w14:textId="726355B3" w:rsidR="0024247C" w:rsidRPr="005B5A17" w:rsidRDefault="0024247C" w:rsidP="0024247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4142" w14:textId="67DBB281" w:rsidR="0024247C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6F39">
              <w:rPr>
                <w:sz w:val="24"/>
                <w:szCs w:val="24"/>
              </w:rPr>
              <w:t>474 040,8</w:t>
            </w:r>
          </w:p>
        </w:tc>
      </w:tr>
      <w:tr w:rsidR="0024247C" w:rsidRPr="00F7437A" w14:paraId="39710093" w14:textId="77777777" w:rsidTr="005B5A17">
        <w:trPr>
          <w:trHeight w:val="37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1AC" w14:textId="3F2FC7C4" w:rsidR="0024247C" w:rsidRPr="005B5A17" w:rsidRDefault="0024247C" w:rsidP="00791F69">
            <w:pPr>
              <w:spacing w:line="240" w:lineRule="auto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61D0" w14:textId="270F852B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4BD9" w14:textId="197489BB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6ACC" w14:textId="26D48CDF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B5A17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D8F9" w14:textId="30CF6A7D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73</w:t>
            </w:r>
            <w:r w:rsidRPr="005B5A17">
              <w:rPr>
                <w:sz w:val="24"/>
                <w:szCs w:val="24"/>
                <w:lang w:val="en-US"/>
              </w:rPr>
              <w:t xml:space="preserve"> </w:t>
            </w:r>
            <w:r w:rsidRPr="005B5A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5B5A17">
              <w:rPr>
                <w:sz w:val="24"/>
                <w:szCs w:val="24"/>
              </w:rPr>
              <w:t>00</w:t>
            </w:r>
            <w:r w:rsidRPr="005B5A17">
              <w:rPr>
                <w:sz w:val="24"/>
                <w:szCs w:val="24"/>
                <w:lang w:val="en-US"/>
              </w:rPr>
              <w:t xml:space="preserve"> </w:t>
            </w:r>
            <w:r w:rsidRPr="005B5A17">
              <w:rPr>
                <w:sz w:val="24"/>
                <w:szCs w:val="24"/>
              </w:rPr>
              <w:t>52150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92A" w14:textId="346C2737" w:rsidR="0024247C" w:rsidRPr="005B5A17" w:rsidRDefault="0024247C" w:rsidP="0024247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5B5A17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648" w14:textId="418A67FE" w:rsidR="0024247C" w:rsidRPr="005B5A17" w:rsidRDefault="0024247C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26 120 000,5</w:t>
            </w:r>
          </w:p>
        </w:tc>
      </w:tr>
    </w:tbl>
    <w:p w14:paraId="227FD2C9" w14:textId="77777777" w:rsidR="00B322BB" w:rsidRDefault="00B322BB" w:rsidP="00167CC2">
      <w:pPr>
        <w:widowControl w:val="0"/>
        <w:autoSpaceDE w:val="0"/>
        <w:autoSpaceDN w:val="0"/>
        <w:adjustRightInd w:val="0"/>
        <w:spacing w:line="240" w:lineRule="auto"/>
        <w:rPr>
          <w:szCs w:val="28"/>
        </w:rPr>
        <w:sectPr w:rsidR="00B322BB" w:rsidSect="00762748">
          <w:pgSz w:w="16840" w:h="11907" w:orient="landscape" w:code="9"/>
          <w:pgMar w:top="1134" w:right="992" w:bottom="567" w:left="1134" w:header="720" w:footer="720" w:gutter="0"/>
          <w:cols w:space="720"/>
          <w:docGrid w:linePitch="381"/>
        </w:sectPr>
      </w:pPr>
    </w:p>
    <w:p w14:paraId="0BFD1649" w14:textId="797CBAD1" w:rsidR="00B322BB" w:rsidRPr="00791F69" w:rsidRDefault="00B322BB" w:rsidP="00791F69">
      <w:pPr>
        <w:spacing w:line="276" w:lineRule="auto"/>
        <w:ind w:left="4536"/>
        <w:rPr>
          <w:color w:val="000000"/>
          <w:szCs w:val="28"/>
        </w:rPr>
      </w:pPr>
      <w:r w:rsidRPr="00791F69">
        <w:rPr>
          <w:color w:val="000000"/>
          <w:szCs w:val="28"/>
        </w:rPr>
        <w:lastRenderedPageBreak/>
        <w:t>Приложение 3</w:t>
      </w:r>
    </w:p>
    <w:p w14:paraId="237C3377" w14:textId="31005820" w:rsidR="00B322BB" w:rsidRPr="00791F69" w:rsidRDefault="00B322BB" w:rsidP="00791F69">
      <w:pPr>
        <w:spacing w:line="276" w:lineRule="auto"/>
        <w:ind w:left="4536"/>
        <w:rPr>
          <w:color w:val="000000"/>
          <w:szCs w:val="28"/>
        </w:rPr>
      </w:pPr>
      <w:r w:rsidRPr="00791F69">
        <w:rPr>
          <w:color w:val="000000"/>
          <w:szCs w:val="28"/>
        </w:rPr>
        <w:t xml:space="preserve">к Закону Донецкой Народной Республики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 xml:space="preserve">«Об исполнении бюджета Территориального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 xml:space="preserve">фонда обязательного медицинского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 xml:space="preserve">страхования Донецкой Народной Республики </w:t>
      </w:r>
      <w:r w:rsidR="00630DE1">
        <w:rPr>
          <w:color w:val="000000"/>
          <w:szCs w:val="28"/>
        </w:rPr>
        <w:br/>
      </w:r>
      <w:r w:rsidRPr="00791F69">
        <w:rPr>
          <w:color w:val="000000"/>
          <w:szCs w:val="28"/>
        </w:rPr>
        <w:t>за 202</w:t>
      </w:r>
      <w:r w:rsidR="0046676E" w:rsidRPr="00791F69">
        <w:rPr>
          <w:color w:val="000000"/>
          <w:szCs w:val="28"/>
        </w:rPr>
        <w:t>5</w:t>
      </w:r>
      <w:r w:rsidRPr="00791F69">
        <w:rPr>
          <w:color w:val="000000"/>
          <w:szCs w:val="28"/>
        </w:rPr>
        <w:t xml:space="preserve"> год»</w:t>
      </w:r>
    </w:p>
    <w:p w14:paraId="252641F4" w14:textId="77777777" w:rsidR="00B322BB" w:rsidRDefault="00B322BB" w:rsidP="00B322BB">
      <w:pPr>
        <w:spacing w:line="240" w:lineRule="auto"/>
        <w:jc w:val="center"/>
        <w:rPr>
          <w:b/>
          <w:szCs w:val="28"/>
        </w:rPr>
      </w:pPr>
    </w:p>
    <w:p w14:paraId="47BD02E9" w14:textId="2B2F5910" w:rsidR="00B322BB" w:rsidRPr="00F7437A" w:rsidRDefault="00B322BB" w:rsidP="00791F69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Источники </w:t>
      </w:r>
      <w:r w:rsidR="00B86AD8" w:rsidRPr="00B86AD8">
        <w:rPr>
          <w:b/>
          <w:szCs w:val="28"/>
        </w:rPr>
        <w:t xml:space="preserve">внутреннего </w:t>
      </w:r>
      <w:r>
        <w:rPr>
          <w:b/>
          <w:szCs w:val="28"/>
        </w:rPr>
        <w:t xml:space="preserve">финансирования дефицита бюджета </w:t>
      </w:r>
      <w:r w:rsidR="00630DE1">
        <w:rPr>
          <w:b/>
          <w:szCs w:val="28"/>
        </w:rPr>
        <w:br/>
      </w:r>
      <w:r>
        <w:rPr>
          <w:b/>
          <w:szCs w:val="28"/>
        </w:rPr>
        <w:t xml:space="preserve">Территориального фонда обязательного </w:t>
      </w:r>
      <w:r w:rsidRPr="00CE1710">
        <w:rPr>
          <w:b/>
          <w:szCs w:val="28"/>
        </w:rPr>
        <w:t xml:space="preserve">медицинского страхования Донецкой </w:t>
      </w:r>
      <w:r w:rsidR="00630DE1">
        <w:rPr>
          <w:b/>
          <w:szCs w:val="28"/>
        </w:rPr>
        <w:br/>
      </w:r>
      <w:r w:rsidRPr="00CE1710">
        <w:rPr>
          <w:b/>
          <w:szCs w:val="28"/>
        </w:rPr>
        <w:t xml:space="preserve">Народной Республики </w:t>
      </w:r>
      <w:r w:rsidR="00CE1710" w:rsidRPr="00CE1710">
        <w:rPr>
          <w:b/>
          <w:szCs w:val="28"/>
        </w:rPr>
        <w:t xml:space="preserve">по кодам классификации источников </w:t>
      </w:r>
      <w:r w:rsidR="00B86AD8">
        <w:rPr>
          <w:b/>
          <w:szCs w:val="28"/>
        </w:rPr>
        <w:t xml:space="preserve">финансирования </w:t>
      </w:r>
      <w:r w:rsidR="00630DE1">
        <w:rPr>
          <w:b/>
          <w:szCs w:val="28"/>
        </w:rPr>
        <w:br/>
      </w:r>
      <w:r w:rsidR="00CE1710" w:rsidRPr="00CE1710">
        <w:rPr>
          <w:b/>
          <w:szCs w:val="28"/>
        </w:rPr>
        <w:t>дефицит</w:t>
      </w:r>
      <w:r w:rsidR="00CE1710">
        <w:rPr>
          <w:b/>
          <w:szCs w:val="28"/>
        </w:rPr>
        <w:t>ов бюджет</w:t>
      </w:r>
      <w:r w:rsidR="00361887">
        <w:rPr>
          <w:b/>
          <w:szCs w:val="28"/>
        </w:rPr>
        <w:t>ов</w:t>
      </w:r>
      <w:r w:rsidR="00CE1710">
        <w:rPr>
          <w:b/>
          <w:szCs w:val="28"/>
        </w:rPr>
        <w:t xml:space="preserve"> </w:t>
      </w:r>
      <w:r>
        <w:rPr>
          <w:b/>
          <w:szCs w:val="28"/>
        </w:rPr>
        <w:t>за 202</w:t>
      </w:r>
      <w:r w:rsidR="0046676E">
        <w:rPr>
          <w:b/>
          <w:szCs w:val="28"/>
        </w:rPr>
        <w:t>5</w:t>
      </w:r>
      <w:r>
        <w:rPr>
          <w:b/>
          <w:szCs w:val="28"/>
        </w:rPr>
        <w:t xml:space="preserve"> год</w:t>
      </w:r>
    </w:p>
    <w:p w14:paraId="6CC3001D" w14:textId="303BD54A" w:rsidR="00B322BB" w:rsidRDefault="00B322BB" w:rsidP="00B86AD8">
      <w:pPr>
        <w:spacing w:line="240" w:lineRule="auto"/>
        <w:ind w:right="283"/>
        <w:rPr>
          <w:sz w:val="24"/>
          <w:szCs w:val="24"/>
        </w:rPr>
      </w:pPr>
    </w:p>
    <w:p w14:paraId="6D2698FD" w14:textId="01AC22F1" w:rsidR="00473C99" w:rsidRPr="0088067B" w:rsidRDefault="00473C99" w:rsidP="00473C99">
      <w:pPr>
        <w:spacing w:line="240" w:lineRule="auto"/>
        <w:ind w:right="283"/>
        <w:jc w:val="right"/>
        <w:rPr>
          <w:sz w:val="24"/>
          <w:szCs w:val="24"/>
        </w:rPr>
      </w:pPr>
    </w:p>
    <w:tbl>
      <w:tblPr>
        <w:tblpPr w:leftFromText="180" w:rightFromText="180" w:vertAnchor="text" w:tblpX="133" w:tblpY="153"/>
        <w:tblW w:w="10060" w:type="dxa"/>
        <w:tblLayout w:type="fixed"/>
        <w:tblLook w:val="04A0" w:firstRow="1" w:lastRow="0" w:firstColumn="1" w:lastColumn="0" w:noHBand="0" w:noVBand="1"/>
      </w:tblPr>
      <w:tblGrid>
        <w:gridCol w:w="3403"/>
        <w:gridCol w:w="4394"/>
        <w:gridCol w:w="2263"/>
      </w:tblGrid>
      <w:tr w:rsidR="00B322BB" w:rsidRPr="00F7437A" w14:paraId="22D0DB64" w14:textId="77777777" w:rsidTr="0024247C">
        <w:trPr>
          <w:trHeight w:val="699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95AE" w14:textId="633C7D42" w:rsidR="00B322BB" w:rsidRPr="0088067B" w:rsidRDefault="00B86AD8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06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бюджетной </w:t>
            </w:r>
            <w:r w:rsidRPr="0088067B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2475" w14:textId="229E3D4C" w:rsidR="00B322BB" w:rsidRPr="0088067B" w:rsidRDefault="00B322BB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067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3A34" w14:textId="3B591FE7" w:rsidR="00B86AD8" w:rsidRDefault="00B322BB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067B">
              <w:rPr>
                <w:sz w:val="24"/>
                <w:szCs w:val="24"/>
              </w:rPr>
              <w:t>Кассовое исполнение</w:t>
            </w:r>
            <w:r w:rsidR="00791F69">
              <w:rPr>
                <w:sz w:val="24"/>
                <w:szCs w:val="24"/>
              </w:rPr>
              <w:t xml:space="preserve"> </w:t>
            </w:r>
            <w:r w:rsidR="007B1EE7">
              <w:rPr>
                <w:sz w:val="24"/>
                <w:szCs w:val="24"/>
              </w:rPr>
              <w:t>(тыс. рублей)</w:t>
            </w:r>
          </w:p>
          <w:p w14:paraId="449853BA" w14:textId="2E2F55AF" w:rsidR="00B322BB" w:rsidRPr="0088067B" w:rsidRDefault="00B322BB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22BB" w:rsidRPr="00F7437A" w14:paraId="74AD65B2" w14:textId="77777777" w:rsidTr="0024247C">
        <w:trPr>
          <w:trHeight w:val="729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567B" w14:textId="01C075F8" w:rsidR="00B322BB" w:rsidRDefault="00B322BB" w:rsidP="002424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8DA5" w14:textId="0FEA1E18" w:rsidR="00B322BB" w:rsidRPr="005554C2" w:rsidRDefault="00C97A18" w:rsidP="007B1EE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Источники внутреннего финансирования </w:t>
            </w:r>
            <w:r w:rsidR="00887B17">
              <w:rPr>
                <w:bCs/>
                <w:sz w:val="24"/>
                <w:szCs w:val="24"/>
              </w:rPr>
              <w:t>дефицитов</w:t>
            </w:r>
            <w:r>
              <w:rPr>
                <w:bCs/>
                <w:sz w:val="24"/>
                <w:szCs w:val="24"/>
              </w:rPr>
              <w:t xml:space="preserve"> бюджетов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A811" w14:textId="6FE00A80" w:rsidR="00B322BB" w:rsidRDefault="00E03C00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42 941,9</w:t>
            </w:r>
          </w:p>
        </w:tc>
      </w:tr>
      <w:tr w:rsidR="00B322BB" w:rsidRPr="00F7437A" w14:paraId="648D4907" w14:textId="77777777" w:rsidTr="0024247C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5AF2" w14:textId="0C19F84F" w:rsidR="00B322BB" w:rsidRPr="0088067B" w:rsidRDefault="001B1224" w:rsidP="0024247C">
            <w:pPr>
              <w:spacing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C45D" w14:textId="12E0A268" w:rsidR="00B322BB" w:rsidRPr="0088067B" w:rsidRDefault="00C97A18" w:rsidP="007B1EE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0471" w14:textId="15454DC4" w:rsidR="00B322BB" w:rsidRPr="0088067B" w:rsidRDefault="00E03C00" w:rsidP="0024247C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42 941,9</w:t>
            </w:r>
          </w:p>
        </w:tc>
      </w:tr>
      <w:tr w:rsidR="00B322BB" w:rsidRPr="00F7437A" w14:paraId="2EB75AD2" w14:textId="77777777" w:rsidTr="0024247C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3A0" w14:textId="472E1BD3" w:rsidR="00B322BB" w:rsidRPr="00F7437A" w:rsidRDefault="001B1224" w:rsidP="002424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920C" w14:textId="36991524" w:rsidR="00B322BB" w:rsidRPr="00F7437A" w:rsidRDefault="00C97A18" w:rsidP="007B1E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B6CC" w14:textId="7FC3E905" w:rsidR="00B322BB" w:rsidRPr="00974EDC" w:rsidRDefault="00AA3221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03C00">
              <w:rPr>
                <w:sz w:val="24"/>
                <w:szCs w:val="24"/>
              </w:rPr>
              <w:t>29 010 318,3</w:t>
            </w:r>
          </w:p>
        </w:tc>
      </w:tr>
      <w:tr w:rsidR="00E03C00" w:rsidRPr="00F7437A" w14:paraId="71401A69" w14:textId="77777777" w:rsidTr="0024247C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A9AD" w14:textId="18A63A2C" w:rsidR="00E03C00" w:rsidRPr="00F7437A" w:rsidRDefault="00E03C00" w:rsidP="002424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19A2" w14:textId="63558B13" w:rsidR="00E03C00" w:rsidRPr="00F7437A" w:rsidRDefault="00E03C00" w:rsidP="007B1E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E0FC6" w14:textId="4260B9A3" w:rsidR="00E03C00" w:rsidRPr="00974EDC" w:rsidRDefault="00AA3221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03C00" w:rsidRPr="00086C97">
              <w:rPr>
                <w:sz w:val="24"/>
                <w:szCs w:val="24"/>
              </w:rPr>
              <w:t>29 010 318,3</w:t>
            </w:r>
          </w:p>
        </w:tc>
      </w:tr>
      <w:tr w:rsidR="00E03C00" w:rsidRPr="00F7437A" w14:paraId="7BC00355" w14:textId="77777777" w:rsidTr="0024247C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25A" w14:textId="5311DCCB" w:rsidR="00E03C00" w:rsidRPr="00F7437A" w:rsidRDefault="00E03C00" w:rsidP="002424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094E" w14:textId="27F908BB" w:rsidR="00E03C00" w:rsidRPr="00F7437A" w:rsidRDefault="00E03C00" w:rsidP="007B1E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E189" w14:textId="577DD6C2" w:rsidR="00E03C00" w:rsidRPr="00974EDC" w:rsidRDefault="00AA3221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03C00" w:rsidRPr="00086C97">
              <w:rPr>
                <w:sz w:val="24"/>
                <w:szCs w:val="24"/>
              </w:rPr>
              <w:t>29 010 318,3</w:t>
            </w:r>
          </w:p>
        </w:tc>
      </w:tr>
      <w:tr w:rsidR="00E03C00" w:rsidRPr="00F7437A" w14:paraId="12C83AA5" w14:textId="77777777" w:rsidTr="0024247C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5C14" w14:textId="00E41162" w:rsidR="00E03C00" w:rsidRPr="00F7437A" w:rsidRDefault="00E03C00" w:rsidP="002424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395 01 05 02 01 09 0000 510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32E7" w14:textId="65A6AED9" w:rsidR="00E03C00" w:rsidRPr="00F7437A" w:rsidRDefault="00E03C00" w:rsidP="007B1E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6DE9" w14:textId="74A83CC9" w:rsidR="00E03C00" w:rsidRPr="00974EDC" w:rsidRDefault="00AA3221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03C00" w:rsidRPr="00086C97">
              <w:rPr>
                <w:sz w:val="24"/>
                <w:szCs w:val="24"/>
              </w:rPr>
              <w:t>29 010 318,3</w:t>
            </w:r>
          </w:p>
        </w:tc>
      </w:tr>
      <w:tr w:rsidR="00B322BB" w:rsidRPr="00F7437A" w14:paraId="6D00FE80" w14:textId="77777777" w:rsidTr="0024247C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3FC" w14:textId="01932639" w:rsidR="00B322BB" w:rsidRPr="00F7437A" w:rsidRDefault="001B1224" w:rsidP="002424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000 01 05 00 00 00 0000 600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FE64" w14:textId="4E8FC59F" w:rsidR="00B322BB" w:rsidRPr="00F7437A" w:rsidRDefault="00C97A18" w:rsidP="007B1E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F25FB" w14:textId="7530E048" w:rsidR="00B322BB" w:rsidRPr="00E03C00" w:rsidRDefault="00E03C00" w:rsidP="0024247C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29 053 260,2</w:t>
            </w:r>
          </w:p>
        </w:tc>
      </w:tr>
      <w:tr w:rsidR="00E03C00" w:rsidRPr="00F7437A" w14:paraId="4E6286CE" w14:textId="77777777" w:rsidTr="0024247C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CE7A" w14:textId="2B6D69BE" w:rsidR="00E03C00" w:rsidRPr="00F7437A" w:rsidRDefault="00E03C00" w:rsidP="002424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000 01 05 02 00 00 0000 600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1443" w14:textId="214C415F" w:rsidR="00E03C00" w:rsidRPr="00F7437A" w:rsidRDefault="00E03C00" w:rsidP="007B1E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1FE38" w14:textId="6F190E55" w:rsidR="00E03C00" w:rsidRPr="00974EDC" w:rsidRDefault="00E03C00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34A8">
              <w:rPr>
                <w:sz w:val="24"/>
                <w:szCs w:val="24"/>
              </w:rPr>
              <w:t>29 053 260,2</w:t>
            </w:r>
          </w:p>
        </w:tc>
      </w:tr>
      <w:tr w:rsidR="00E03C00" w:rsidRPr="00F7437A" w14:paraId="67EAEC01" w14:textId="77777777" w:rsidTr="0024247C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1963" w14:textId="4EB19568" w:rsidR="00E03C00" w:rsidRPr="00F7437A" w:rsidRDefault="00E03C00" w:rsidP="002424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000 01 05 02 01 00 0000 610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E361" w14:textId="5B3854BA" w:rsidR="00E03C00" w:rsidRPr="00F7437A" w:rsidRDefault="00E03C00" w:rsidP="007B1E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8AFBE" w14:textId="48355734" w:rsidR="00E03C00" w:rsidRPr="00974EDC" w:rsidRDefault="00E03C00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34A8">
              <w:rPr>
                <w:sz w:val="24"/>
                <w:szCs w:val="24"/>
              </w:rPr>
              <w:t>29 053 260,2</w:t>
            </w:r>
          </w:p>
        </w:tc>
      </w:tr>
      <w:tr w:rsidR="00E03C00" w:rsidRPr="00F7437A" w14:paraId="042ED33A" w14:textId="77777777" w:rsidTr="0024247C">
        <w:trPr>
          <w:trHeight w:val="3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BD65" w14:textId="5CF22B74" w:rsidR="00E03C00" w:rsidRPr="00F7437A" w:rsidRDefault="00E03C00" w:rsidP="0024247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395 01 05 02 01 09 0000 610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726F" w14:textId="3AE650B6" w:rsidR="00E03C00" w:rsidRPr="00F7437A" w:rsidRDefault="00E03C00" w:rsidP="007B1EE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7BC46" w14:textId="415F38FD" w:rsidR="00E03C00" w:rsidRPr="00974EDC" w:rsidRDefault="00E03C00" w:rsidP="0024247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234A8">
              <w:rPr>
                <w:sz w:val="24"/>
                <w:szCs w:val="24"/>
              </w:rPr>
              <w:t>29 053 260,2</w:t>
            </w:r>
          </w:p>
        </w:tc>
      </w:tr>
    </w:tbl>
    <w:p w14:paraId="39075EDE" w14:textId="0B476533" w:rsidR="00C61794" w:rsidRPr="00630DE1" w:rsidRDefault="00630DE1" w:rsidP="00960D51">
      <w:pPr>
        <w:widowControl w:val="0"/>
        <w:autoSpaceDE w:val="0"/>
        <w:autoSpaceDN w:val="0"/>
        <w:adjustRightInd w:val="0"/>
        <w:spacing w:line="240" w:lineRule="auto"/>
        <w:jc w:val="center"/>
        <w:rPr>
          <w:szCs w:val="28"/>
          <w:lang w:val="en-US"/>
        </w:rPr>
      </w:pPr>
      <w:r>
        <w:rPr>
          <w:szCs w:val="28"/>
        </w:rPr>
        <w:br/>
      </w:r>
      <w:r>
        <w:rPr>
          <w:szCs w:val="28"/>
        </w:rPr>
        <w:br/>
      </w:r>
      <w:r>
        <w:rPr>
          <w:szCs w:val="28"/>
        </w:rPr>
        <w:br/>
      </w:r>
    </w:p>
    <w:sectPr w:rsidR="00C61794" w:rsidRPr="00630DE1" w:rsidSect="00762748">
      <w:pgSz w:w="11907" w:h="16840" w:code="9"/>
      <w:pgMar w:top="992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9E4FB" w14:textId="77777777" w:rsidR="002D2902" w:rsidRDefault="002D2902">
      <w:r>
        <w:separator/>
      </w:r>
    </w:p>
  </w:endnote>
  <w:endnote w:type="continuationSeparator" w:id="0">
    <w:p w14:paraId="49745127" w14:textId="77777777" w:rsidR="002D2902" w:rsidRDefault="002D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DCD4" w14:textId="77777777" w:rsidR="008E30A0" w:rsidRDefault="008E30A0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008E4" w14:textId="77777777" w:rsidR="002D2902" w:rsidRDefault="002D2902">
      <w:r>
        <w:separator/>
      </w:r>
    </w:p>
  </w:footnote>
  <w:footnote w:type="continuationSeparator" w:id="0">
    <w:p w14:paraId="55AA5443" w14:textId="77777777" w:rsidR="002D2902" w:rsidRDefault="002D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348931"/>
      <w:docPartObj>
        <w:docPartGallery w:val="Page Numbers (Top of Page)"/>
        <w:docPartUnique/>
      </w:docPartObj>
    </w:sdtPr>
    <w:sdtEndPr/>
    <w:sdtContent>
      <w:p w14:paraId="420C18F4" w14:textId="69B214C9" w:rsidR="00762748" w:rsidRDefault="00762748">
        <w:pPr>
          <w:pStyle w:val="a3"/>
          <w:jc w:val="center"/>
        </w:pPr>
        <w:r w:rsidRPr="00762748">
          <w:rPr>
            <w:sz w:val="24"/>
            <w:szCs w:val="24"/>
          </w:rPr>
          <w:fldChar w:fldCharType="begin"/>
        </w:r>
        <w:r w:rsidRPr="00762748">
          <w:rPr>
            <w:sz w:val="24"/>
            <w:szCs w:val="24"/>
          </w:rPr>
          <w:instrText>PAGE   \* MERGEFORMAT</w:instrText>
        </w:r>
        <w:r w:rsidRPr="00762748">
          <w:rPr>
            <w:sz w:val="24"/>
            <w:szCs w:val="24"/>
          </w:rPr>
          <w:fldChar w:fldCharType="separate"/>
        </w:r>
        <w:r w:rsidR="005F6B90">
          <w:rPr>
            <w:noProof/>
            <w:sz w:val="24"/>
            <w:szCs w:val="24"/>
          </w:rPr>
          <w:t>8</w:t>
        </w:r>
        <w:r w:rsidRPr="00762748">
          <w:rPr>
            <w:sz w:val="24"/>
            <w:szCs w:val="24"/>
          </w:rPr>
          <w:fldChar w:fldCharType="end"/>
        </w:r>
      </w:p>
    </w:sdtContent>
  </w:sdt>
  <w:p w14:paraId="71AF0E1B" w14:textId="77777777" w:rsidR="00762748" w:rsidRDefault="007627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7CD83" w14:textId="77777777" w:rsidR="008E30A0" w:rsidRPr="00BF3FA2" w:rsidRDefault="008E30A0" w:rsidP="00960D51">
    <w:pPr>
      <w:pStyle w:val="a3"/>
      <w:tabs>
        <w:tab w:val="clear" w:pos="4153"/>
        <w:tab w:val="clear" w:pos="8306"/>
      </w:tabs>
      <w:rPr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5C9"/>
    <w:multiLevelType w:val="hybridMultilevel"/>
    <w:tmpl w:val="34E21BAC"/>
    <w:lvl w:ilvl="0" w:tplc="D664590A">
      <w:start w:val="1"/>
      <w:numFmt w:val="decimal"/>
      <w:suff w:val="space"/>
      <w:lvlText w:val="%1)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63E4B"/>
    <w:multiLevelType w:val="hybridMultilevel"/>
    <w:tmpl w:val="5DD663F4"/>
    <w:lvl w:ilvl="0" w:tplc="414ED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842309"/>
    <w:multiLevelType w:val="hybridMultilevel"/>
    <w:tmpl w:val="D11C9D06"/>
    <w:lvl w:ilvl="0" w:tplc="76C01C2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66A4A"/>
    <w:multiLevelType w:val="hybridMultilevel"/>
    <w:tmpl w:val="CE1A471E"/>
    <w:lvl w:ilvl="0" w:tplc="A0F0A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E17927"/>
    <w:multiLevelType w:val="hybridMultilevel"/>
    <w:tmpl w:val="0AA833CE"/>
    <w:lvl w:ilvl="0" w:tplc="3AC0289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E155B3"/>
    <w:multiLevelType w:val="hybridMultilevel"/>
    <w:tmpl w:val="3CAE3DA0"/>
    <w:lvl w:ilvl="0" w:tplc="639CD77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DC3D88"/>
    <w:multiLevelType w:val="hybridMultilevel"/>
    <w:tmpl w:val="0A48DDA8"/>
    <w:lvl w:ilvl="0" w:tplc="452AD564">
      <w:start w:val="1"/>
      <w:numFmt w:val="decimal"/>
      <w:lvlText w:val="%1."/>
      <w:lvlJc w:val="left"/>
      <w:pPr>
        <w:ind w:left="105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7" w15:restartNumberingAfterBreak="0">
    <w:nsid w:val="2B855A91"/>
    <w:multiLevelType w:val="hybridMultilevel"/>
    <w:tmpl w:val="1DE05C20"/>
    <w:lvl w:ilvl="0" w:tplc="2E6092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DC06D4"/>
    <w:multiLevelType w:val="hybridMultilevel"/>
    <w:tmpl w:val="F9EEBB7C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5441FE"/>
    <w:multiLevelType w:val="hybridMultilevel"/>
    <w:tmpl w:val="D534E35E"/>
    <w:lvl w:ilvl="0" w:tplc="4BEACD8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514CEA"/>
    <w:multiLevelType w:val="hybridMultilevel"/>
    <w:tmpl w:val="403248FE"/>
    <w:lvl w:ilvl="0" w:tplc="59F2F15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A2335F"/>
    <w:multiLevelType w:val="hybridMultilevel"/>
    <w:tmpl w:val="F566ECF0"/>
    <w:lvl w:ilvl="0" w:tplc="76C01C2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21BBD"/>
    <w:multiLevelType w:val="hybridMultilevel"/>
    <w:tmpl w:val="84169E1E"/>
    <w:lvl w:ilvl="0" w:tplc="9CC01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4D19FE"/>
    <w:multiLevelType w:val="hybridMultilevel"/>
    <w:tmpl w:val="8D90443A"/>
    <w:lvl w:ilvl="0" w:tplc="1FDA7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D40881"/>
    <w:multiLevelType w:val="hybridMultilevel"/>
    <w:tmpl w:val="B9662CF6"/>
    <w:lvl w:ilvl="0" w:tplc="7A0EEF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84035"/>
    <w:multiLevelType w:val="hybridMultilevel"/>
    <w:tmpl w:val="3B78DA12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0E3CD0"/>
    <w:multiLevelType w:val="hybridMultilevel"/>
    <w:tmpl w:val="7EBEACE6"/>
    <w:lvl w:ilvl="0" w:tplc="422E31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142724"/>
    <w:multiLevelType w:val="hybridMultilevel"/>
    <w:tmpl w:val="7E7CEEA0"/>
    <w:lvl w:ilvl="0" w:tplc="8BEC72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930827"/>
    <w:multiLevelType w:val="hybridMultilevel"/>
    <w:tmpl w:val="4B66D832"/>
    <w:lvl w:ilvl="0" w:tplc="F372E54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1F2710"/>
    <w:multiLevelType w:val="hybridMultilevel"/>
    <w:tmpl w:val="61708B58"/>
    <w:lvl w:ilvl="0" w:tplc="6060DE50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0" w15:restartNumberingAfterBreak="0">
    <w:nsid w:val="5D764B18"/>
    <w:multiLevelType w:val="hybridMultilevel"/>
    <w:tmpl w:val="3C0CE490"/>
    <w:lvl w:ilvl="0" w:tplc="6DC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091257"/>
    <w:multiLevelType w:val="hybridMultilevel"/>
    <w:tmpl w:val="EE4EA42A"/>
    <w:lvl w:ilvl="0" w:tplc="940E697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C4B4733"/>
    <w:multiLevelType w:val="hybridMultilevel"/>
    <w:tmpl w:val="0B18FB10"/>
    <w:lvl w:ilvl="0" w:tplc="525C2EE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B53701"/>
    <w:multiLevelType w:val="hybridMultilevel"/>
    <w:tmpl w:val="EEA00DDC"/>
    <w:lvl w:ilvl="0" w:tplc="CDC0C8B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6935FF"/>
    <w:multiLevelType w:val="hybridMultilevel"/>
    <w:tmpl w:val="DF2A0F5C"/>
    <w:lvl w:ilvl="0" w:tplc="398642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ED91B45"/>
    <w:multiLevelType w:val="hybridMultilevel"/>
    <w:tmpl w:val="87DA3272"/>
    <w:lvl w:ilvl="0" w:tplc="F8CEC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16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24"/>
  </w:num>
  <w:num w:numId="12">
    <w:abstractNumId w:val="21"/>
  </w:num>
  <w:num w:numId="13">
    <w:abstractNumId w:val="22"/>
  </w:num>
  <w:num w:numId="14">
    <w:abstractNumId w:val="18"/>
  </w:num>
  <w:num w:numId="15">
    <w:abstractNumId w:val="8"/>
  </w:num>
  <w:num w:numId="16">
    <w:abstractNumId w:val="4"/>
  </w:num>
  <w:num w:numId="17">
    <w:abstractNumId w:val="15"/>
  </w:num>
  <w:num w:numId="18">
    <w:abstractNumId w:val="3"/>
  </w:num>
  <w:num w:numId="19">
    <w:abstractNumId w:val="12"/>
  </w:num>
  <w:num w:numId="20">
    <w:abstractNumId w:val="13"/>
  </w:num>
  <w:num w:numId="21">
    <w:abstractNumId w:val="23"/>
  </w:num>
  <w:num w:numId="22">
    <w:abstractNumId w:val="1"/>
  </w:num>
  <w:num w:numId="23">
    <w:abstractNumId w:val="10"/>
  </w:num>
  <w:num w:numId="24">
    <w:abstractNumId w:val="6"/>
  </w:num>
  <w:num w:numId="25">
    <w:abstractNumId w:val="2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4F"/>
    <w:rsid w:val="00010652"/>
    <w:rsid w:val="00020CA2"/>
    <w:rsid w:val="000265E0"/>
    <w:rsid w:val="00027498"/>
    <w:rsid w:val="00027699"/>
    <w:rsid w:val="00033B55"/>
    <w:rsid w:val="0003520C"/>
    <w:rsid w:val="00035C76"/>
    <w:rsid w:val="00036CC9"/>
    <w:rsid w:val="00037B3D"/>
    <w:rsid w:val="0004002B"/>
    <w:rsid w:val="00051E90"/>
    <w:rsid w:val="0005544F"/>
    <w:rsid w:val="00055502"/>
    <w:rsid w:val="00056F39"/>
    <w:rsid w:val="00060515"/>
    <w:rsid w:val="0006483C"/>
    <w:rsid w:val="00071A6E"/>
    <w:rsid w:val="00073C79"/>
    <w:rsid w:val="00074A69"/>
    <w:rsid w:val="000765BD"/>
    <w:rsid w:val="000810E4"/>
    <w:rsid w:val="00082A79"/>
    <w:rsid w:val="0008598B"/>
    <w:rsid w:val="00090C94"/>
    <w:rsid w:val="0009233F"/>
    <w:rsid w:val="000928EE"/>
    <w:rsid w:val="0009542B"/>
    <w:rsid w:val="00096B5A"/>
    <w:rsid w:val="000A02AD"/>
    <w:rsid w:val="000B26B5"/>
    <w:rsid w:val="000B50CC"/>
    <w:rsid w:val="000B5D39"/>
    <w:rsid w:val="000C0275"/>
    <w:rsid w:val="000C3400"/>
    <w:rsid w:val="000C35D0"/>
    <w:rsid w:val="000C6713"/>
    <w:rsid w:val="000C6782"/>
    <w:rsid w:val="000D0C8F"/>
    <w:rsid w:val="000D2AC2"/>
    <w:rsid w:val="000E53C0"/>
    <w:rsid w:val="00100D06"/>
    <w:rsid w:val="00101515"/>
    <w:rsid w:val="0010315D"/>
    <w:rsid w:val="0010358F"/>
    <w:rsid w:val="00104097"/>
    <w:rsid w:val="0011209B"/>
    <w:rsid w:val="00122601"/>
    <w:rsid w:val="00130DC1"/>
    <w:rsid w:val="00133DF1"/>
    <w:rsid w:val="001342B9"/>
    <w:rsid w:val="00134A2E"/>
    <w:rsid w:val="00136E22"/>
    <w:rsid w:val="00140D27"/>
    <w:rsid w:val="00147329"/>
    <w:rsid w:val="001503FF"/>
    <w:rsid w:val="00151A82"/>
    <w:rsid w:val="00155D45"/>
    <w:rsid w:val="001567E0"/>
    <w:rsid w:val="0016788E"/>
    <w:rsid w:val="00167CC2"/>
    <w:rsid w:val="00171245"/>
    <w:rsid w:val="00171270"/>
    <w:rsid w:val="001722A1"/>
    <w:rsid w:val="00184B3A"/>
    <w:rsid w:val="00186FEE"/>
    <w:rsid w:val="00192CF9"/>
    <w:rsid w:val="001946B9"/>
    <w:rsid w:val="001A0F71"/>
    <w:rsid w:val="001A2F0D"/>
    <w:rsid w:val="001B1224"/>
    <w:rsid w:val="001B5E1D"/>
    <w:rsid w:val="001D16CA"/>
    <w:rsid w:val="001D17EB"/>
    <w:rsid w:val="001E0782"/>
    <w:rsid w:val="001E1254"/>
    <w:rsid w:val="001E5F11"/>
    <w:rsid w:val="001F142E"/>
    <w:rsid w:val="001F5CA9"/>
    <w:rsid w:val="001F6D09"/>
    <w:rsid w:val="00202AED"/>
    <w:rsid w:val="00204966"/>
    <w:rsid w:val="002049F9"/>
    <w:rsid w:val="00207780"/>
    <w:rsid w:val="00212E4B"/>
    <w:rsid w:val="00214073"/>
    <w:rsid w:val="00222598"/>
    <w:rsid w:val="0022349F"/>
    <w:rsid w:val="00227A42"/>
    <w:rsid w:val="00235D9A"/>
    <w:rsid w:val="00235FB0"/>
    <w:rsid w:val="0024247C"/>
    <w:rsid w:val="00242904"/>
    <w:rsid w:val="00243540"/>
    <w:rsid w:val="00243C94"/>
    <w:rsid w:val="00243F1A"/>
    <w:rsid w:val="00253B0C"/>
    <w:rsid w:val="00254C43"/>
    <w:rsid w:val="0025635C"/>
    <w:rsid w:val="0025757C"/>
    <w:rsid w:val="002619EB"/>
    <w:rsid w:val="002637C4"/>
    <w:rsid w:val="00264747"/>
    <w:rsid w:val="00265BC7"/>
    <w:rsid w:val="00270802"/>
    <w:rsid w:val="00285585"/>
    <w:rsid w:val="002864D9"/>
    <w:rsid w:val="00293FC3"/>
    <w:rsid w:val="00294115"/>
    <w:rsid w:val="0029619B"/>
    <w:rsid w:val="00297648"/>
    <w:rsid w:val="002B5C65"/>
    <w:rsid w:val="002C1A4A"/>
    <w:rsid w:val="002C1B19"/>
    <w:rsid w:val="002C29AE"/>
    <w:rsid w:val="002C3EBA"/>
    <w:rsid w:val="002D1387"/>
    <w:rsid w:val="002D2902"/>
    <w:rsid w:val="002D3867"/>
    <w:rsid w:val="002D5A47"/>
    <w:rsid w:val="002D73A8"/>
    <w:rsid w:val="002E12E6"/>
    <w:rsid w:val="002E4188"/>
    <w:rsid w:val="002E4936"/>
    <w:rsid w:val="002E6282"/>
    <w:rsid w:val="002E6BC2"/>
    <w:rsid w:val="002F3D40"/>
    <w:rsid w:val="002F6594"/>
    <w:rsid w:val="003075FB"/>
    <w:rsid w:val="00316A2A"/>
    <w:rsid w:val="00321ABE"/>
    <w:rsid w:val="00323CD3"/>
    <w:rsid w:val="003321A6"/>
    <w:rsid w:val="00351C4F"/>
    <w:rsid w:val="00361887"/>
    <w:rsid w:val="00366038"/>
    <w:rsid w:val="0036696D"/>
    <w:rsid w:val="00373AA8"/>
    <w:rsid w:val="00380843"/>
    <w:rsid w:val="003824C5"/>
    <w:rsid w:val="00382EFB"/>
    <w:rsid w:val="003851B9"/>
    <w:rsid w:val="00393214"/>
    <w:rsid w:val="003A069B"/>
    <w:rsid w:val="003A1346"/>
    <w:rsid w:val="003A6CBC"/>
    <w:rsid w:val="003B2062"/>
    <w:rsid w:val="003B5497"/>
    <w:rsid w:val="003C0BB0"/>
    <w:rsid w:val="003C2662"/>
    <w:rsid w:val="003C41CE"/>
    <w:rsid w:val="003D099E"/>
    <w:rsid w:val="003D1105"/>
    <w:rsid w:val="003D2477"/>
    <w:rsid w:val="003D3B8B"/>
    <w:rsid w:val="003D3EB2"/>
    <w:rsid w:val="003D5771"/>
    <w:rsid w:val="003D6248"/>
    <w:rsid w:val="003E1330"/>
    <w:rsid w:val="003E13FB"/>
    <w:rsid w:val="003E408D"/>
    <w:rsid w:val="003E729C"/>
    <w:rsid w:val="003F0775"/>
    <w:rsid w:val="003F4FD8"/>
    <w:rsid w:val="003F5C49"/>
    <w:rsid w:val="003F6FAA"/>
    <w:rsid w:val="003F7144"/>
    <w:rsid w:val="00402BE8"/>
    <w:rsid w:val="004109BE"/>
    <w:rsid w:val="004123FD"/>
    <w:rsid w:val="00412EC4"/>
    <w:rsid w:val="004142F7"/>
    <w:rsid w:val="004148D6"/>
    <w:rsid w:val="00417D04"/>
    <w:rsid w:val="00423594"/>
    <w:rsid w:val="00424D5D"/>
    <w:rsid w:val="004269DB"/>
    <w:rsid w:val="00427BA6"/>
    <w:rsid w:val="00432088"/>
    <w:rsid w:val="00432FB4"/>
    <w:rsid w:val="00433DA0"/>
    <w:rsid w:val="004347C9"/>
    <w:rsid w:val="0043606F"/>
    <w:rsid w:val="004369D9"/>
    <w:rsid w:val="004371A9"/>
    <w:rsid w:val="0044730B"/>
    <w:rsid w:val="0044773E"/>
    <w:rsid w:val="00453DE5"/>
    <w:rsid w:val="0045620C"/>
    <w:rsid w:val="0045640B"/>
    <w:rsid w:val="0046035F"/>
    <w:rsid w:val="0046676E"/>
    <w:rsid w:val="004672F7"/>
    <w:rsid w:val="00467E83"/>
    <w:rsid w:val="004735AA"/>
    <w:rsid w:val="00473C99"/>
    <w:rsid w:val="00474647"/>
    <w:rsid w:val="004760E3"/>
    <w:rsid w:val="00486AD2"/>
    <w:rsid w:val="00495D19"/>
    <w:rsid w:val="004A5D7E"/>
    <w:rsid w:val="004A73C4"/>
    <w:rsid w:val="004B7598"/>
    <w:rsid w:val="004C7004"/>
    <w:rsid w:val="004D09D1"/>
    <w:rsid w:val="004D2277"/>
    <w:rsid w:val="004E4E1D"/>
    <w:rsid w:val="004E67A4"/>
    <w:rsid w:val="004E73FB"/>
    <w:rsid w:val="004F0944"/>
    <w:rsid w:val="004F1A1F"/>
    <w:rsid w:val="004F3168"/>
    <w:rsid w:val="004F41C3"/>
    <w:rsid w:val="005227FC"/>
    <w:rsid w:val="00525957"/>
    <w:rsid w:val="00531655"/>
    <w:rsid w:val="00532E74"/>
    <w:rsid w:val="005444F0"/>
    <w:rsid w:val="0054572A"/>
    <w:rsid w:val="00545FA2"/>
    <w:rsid w:val="00547A3D"/>
    <w:rsid w:val="00551178"/>
    <w:rsid w:val="00554402"/>
    <w:rsid w:val="005554C2"/>
    <w:rsid w:val="005563BD"/>
    <w:rsid w:val="0056303F"/>
    <w:rsid w:val="00572EE5"/>
    <w:rsid w:val="00577B92"/>
    <w:rsid w:val="005802AF"/>
    <w:rsid w:val="00580A1D"/>
    <w:rsid w:val="00580E4F"/>
    <w:rsid w:val="005906AC"/>
    <w:rsid w:val="00595E4A"/>
    <w:rsid w:val="005A1014"/>
    <w:rsid w:val="005A14D6"/>
    <w:rsid w:val="005A1EC5"/>
    <w:rsid w:val="005A4690"/>
    <w:rsid w:val="005A7FE8"/>
    <w:rsid w:val="005B0AB9"/>
    <w:rsid w:val="005B0E00"/>
    <w:rsid w:val="005B5A17"/>
    <w:rsid w:val="005C5914"/>
    <w:rsid w:val="005C78CB"/>
    <w:rsid w:val="005D1F39"/>
    <w:rsid w:val="005D4C4C"/>
    <w:rsid w:val="005D5235"/>
    <w:rsid w:val="005E18A4"/>
    <w:rsid w:val="005E1E2A"/>
    <w:rsid w:val="005E260B"/>
    <w:rsid w:val="005E4563"/>
    <w:rsid w:val="005E6DA3"/>
    <w:rsid w:val="005F6100"/>
    <w:rsid w:val="005F6808"/>
    <w:rsid w:val="005F6851"/>
    <w:rsid w:val="005F6B90"/>
    <w:rsid w:val="00602C66"/>
    <w:rsid w:val="00610049"/>
    <w:rsid w:val="006137CB"/>
    <w:rsid w:val="00614944"/>
    <w:rsid w:val="0061764D"/>
    <w:rsid w:val="00617A15"/>
    <w:rsid w:val="00620269"/>
    <w:rsid w:val="00621F4D"/>
    <w:rsid w:val="00626116"/>
    <w:rsid w:val="006268F7"/>
    <w:rsid w:val="00630DE1"/>
    <w:rsid w:val="00634CFA"/>
    <w:rsid w:val="00641718"/>
    <w:rsid w:val="006438FE"/>
    <w:rsid w:val="00643FD5"/>
    <w:rsid w:val="00644704"/>
    <w:rsid w:val="006459B2"/>
    <w:rsid w:val="00651100"/>
    <w:rsid w:val="0065355F"/>
    <w:rsid w:val="00662D77"/>
    <w:rsid w:val="006637DF"/>
    <w:rsid w:val="00672150"/>
    <w:rsid w:val="00676C8C"/>
    <w:rsid w:val="00677FFE"/>
    <w:rsid w:val="006855A0"/>
    <w:rsid w:val="006A083D"/>
    <w:rsid w:val="006A39C9"/>
    <w:rsid w:val="006A6485"/>
    <w:rsid w:val="006B2B72"/>
    <w:rsid w:val="006B4603"/>
    <w:rsid w:val="006B4BBE"/>
    <w:rsid w:val="006B5219"/>
    <w:rsid w:val="006B7308"/>
    <w:rsid w:val="006D163C"/>
    <w:rsid w:val="006D3DF7"/>
    <w:rsid w:val="006D73E7"/>
    <w:rsid w:val="006E448E"/>
    <w:rsid w:val="006E4BA2"/>
    <w:rsid w:val="006E61A8"/>
    <w:rsid w:val="006E7595"/>
    <w:rsid w:val="006E7F5C"/>
    <w:rsid w:val="006E7FCD"/>
    <w:rsid w:val="006F0CE1"/>
    <w:rsid w:val="006F37CE"/>
    <w:rsid w:val="006F5EC5"/>
    <w:rsid w:val="006F6AAC"/>
    <w:rsid w:val="007007E1"/>
    <w:rsid w:val="00701AC7"/>
    <w:rsid w:val="00705EF7"/>
    <w:rsid w:val="00715201"/>
    <w:rsid w:val="00720067"/>
    <w:rsid w:val="00720B50"/>
    <w:rsid w:val="00723258"/>
    <w:rsid w:val="00725ECE"/>
    <w:rsid w:val="00726A42"/>
    <w:rsid w:val="0072708E"/>
    <w:rsid w:val="0072722B"/>
    <w:rsid w:val="00730C3D"/>
    <w:rsid w:val="00733DB6"/>
    <w:rsid w:val="0074211C"/>
    <w:rsid w:val="0074245B"/>
    <w:rsid w:val="007519A7"/>
    <w:rsid w:val="0075524A"/>
    <w:rsid w:val="00762748"/>
    <w:rsid w:val="00764619"/>
    <w:rsid w:val="00767F18"/>
    <w:rsid w:val="00774C91"/>
    <w:rsid w:val="00775CD6"/>
    <w:rsid w:val="00776D08"/>
    <w:rsid w:val="007815D2"/>
    <w:rsid w:val="0078244A"/>
    <w:rsid w:val="00786459"/>
    <w:rsid w:val="007868EA"/>
    <w:rsid w:val="00791F69"/>
    <w:rsid w:val="0079694C"/>
    <w:rsid w:val="00797DF2"/>
    <w:rsid w:val="007A0423"/>
    <w:rsid w:val="007A2BEA"/>
    <w:rsid w:val="007A3260"/>
    <w:rsid w:val="007A3850"/>
    <w:rsid w:val="007B042D"/>
    <w:rsid w:val="007B1098"/>
    <w:rsid w:val="007B1EE7"/>
    <w:rsid w:val="007C48DD"/>
    <w:rsid w:val="007D019F"/>
    <w:rsid w:val="007D1D5F"/>
    <w:rsid w:val="007D58BE"/>
    <w:rsid w:val="007D7671"/>
    <w:rsid w:val="007E1B8C"/>
    <w:rsid w:val="007E3DA1"/>
    <w:rsid w:val="007E5E46"/>
    <w:rsid w:val="007F3681"/>
    <w:rsid w:val="007F3984"/>
    <w:rsid w:val="007F4839"/>
    <w:rsid w:val="0080492D"/>
    <w:rsid w:val="00812ECB"/>
    <w:rsid w:val="0081458E"/>
    <w:rsid w:val="00814CB9"/>
    <w:rsid w:val="00817E2D"/>
    <w:rsid w:val="0082036B"/>
    <w:rsid w:val="00823799"/>
    <w:rsid w:val="00824064"/>
    <w:rsid w:val="00824CBF"/>
    <w:rsid w:val="00826403"/>
    <w:rsid w:val="00826D92"/>
    <w:rsid w:val="00830217"/>
    <w:rsid w:val="008379EE"/>
    <w:rsid w:val="00846980"/>
    <w:rsid w:val="00854294"/>
    <w:rsid w:val="00861497"/>
    <w:rsid w:val="008624B1"/>
    <w:rsid w:val="008633E0"/>
    <w:rsid w:val="00876318"/>
    <w:rsid w:val="008764A8"/>
    <w:rsid w:val="008765E4"/>
    <w:rsid w:val="0087799C"/>
    <w:rsid w:val="0088067B"/>
    <w:rsid w:val="00880BE9"/>
    <w:rsid w:val="00883ADD"/>
    <w:rsid w:val="00886629"/>
    <w:rsid w:val="00886F91"/>
    <w:rsid w:val="00887B17"/>
    <w:rsid w:val="00892BC5"/>
    <w:rsid w:val="00894CAB"/>
    <w:rsid w:val="00895191"/>
    <w:rsid w:val="008955B7"/>
    <w:rsid w:val="008960CA"/>
    <w:rsid w:val="008A491C"/>
    <w:rsid w:val="008A6547"/>
    <w:rsid w:val="008B25FD"/>
    <w:rsid w:val="008B48FE"/>
    <w:rsid w:val="008B6A1E"/>
    <w:rsid w:val="008C22ED"/>
    <w:rsid w:val="008C3478"/>
    <w:rsid w:val="008C3E7A"/>
    <w:rsid w:val="008C6582"/>
    <w:rsid w:val="008C765F"/>
    <w:rsid w:val="008D6549"/>
    <w:rsid w:val="008D7081"/>
    <w:rsid w:val="008E259E"/>
    <w:rsid w:val="008E30A0"/>
    <w:rsid w:val="008F02B0"/>
    <w:rsid w:val="008F22EB"/>
    <w:rsid w:val="008F5C30"/>
    <w:rsid w:val="008F69C1"/>
    <w:rsid w:val="008F7FEF"/>
    <w:rsid w:val="00902674"/>
    <w:rsid w:val="0090795E"/>
    <w:rsid w:val="00914DC3"/>
    <w:rsid w:val="00915229"/>
    <w:rsid w:val="0092120B"/>
    <w:rsid w:val="00923259"/>
    <w:rsid w:val="009257A2"/>
    <w:rsid w:val="00931383"/>
    <w:rsid w:val="009313C3"/>
    <w:rsid w:val="00931CF3"/>
    <w:rsid w:val="00934149"/>
    <w:rsid w:val="0093421C"/>
    <w:rsid w:val="00935449"/>
    <w:rsid w:val="00935A7D"/>
    <w:rsid w:val="00937115"/>
    <w:rsid w:val="00942C90"/>
    <w:rsid w:val="00943C4D"/>
    <w:rsid w:val="00954358"/>
    <w:rsid w:val="00956615"/>
    <w:rsid w:val="00960D51"/>
    <w:rsid w:val="009628A7"/>
    <w:rsid w:val="009638E4"/>
    <w:rsid w:val="00964743"/>
    <w:rsid w:val="009650B5"/>
    <w:rsid w:val="00966443"/>
    <w:rsid w:val="009665A1"/>
    <w:rsid w:val="00973FC8"/>
    <w:rsid w:val="00974D39"/>
    <w:rsid w:val="00974EDC"/>
    <w:rsid w:val="0097603B"/>
    <w:rsid w:val="00977C94"/>
    <w:rsid w:val="009838C3"/>
    <w:rsid w:val="00983F4C"/>
    <w:rsid w:val="00984872"/>
    <w:rsid w:val="00986101"/>
    <w:rsid w:val="009A324D"/>
    <w:rsid w:val="009A60E7"/>
    <w:rsid w:val="009B33F1"/>
    <w:rsid w:val="009B5F3F"/>
    <w:rsid w:val="009B6D25"/>
    <w:rsid w:val="009C1DC5"/>
    <w:rsid w:val="009C341B"/>
    <w:rsid w:val="009C7F89"/>
    <w:rsid w:val="009D21A8"/>
    <w:rsid w:val="009D3741"/>
    <w:rsid w:val="009E038D"/>
    <w:rsid w:val="009E4048"/>
    <w:rsid w:val="009E55F2"/>
    <w:rsid w:val="009E5A86"/>
    <w:rsid w:val="009E632A"/>
    <w:rsid w:val="009F289B"/>
    <w:rsid w:val="00A00334"/>
    <w:rsid w:val="00A02489"/>
    <w:rsid w:val="00A04227"/>
    <w:rsid w:val="00A07BF5"/>
    <w:rsid w:val="00A12407"/>
    <w:rsid w:val="00A13E82"/>
    <w:rsid w:val="00A14709"/>
    <w:rsid w:val="00A161E7"/>
    <w:rsid w:val="00A16E85"/>
    <w:rsid w:val="00A3462C"/>
    <w:rsid w:val="00A350F2"/>
    <w:rsid w:val="00A41ED5"/>
    <w:rsid w:val="00A423E9"/>
    <w:rsid w:val="00A4369D"/>
    <w:rsid w:val="00A443C8"/>
    <w:rsid w:val="00A55505"/>
    <w:rsid w:val="00A5787A"/>
    <w:rsid w:val="00A60211"/>
    <w:rsid w:val="00A62CB0"/>
    <w:rsid w:val="00A64F8A"/>
    <w:rsid w:val="00A65808"/>
    <w:rsid w:val="00A70878"/>
    <w:rsid w:val="00A74F58"/>
    <w:rsid w:val="00A76CA2"/>
    <w:rsid w:val="00A86509"/>
    <w:rsid w:val="00A93B32"/>
    <w:rsid w:val="00A93FDF"/>
    <w:rsid w:val="00A948B5"/>
    <w:rsid w:val="00AA00D3"/>
    <w:rsid w:val="00AA3221"/>
    <w:rsid w:val="00AA33EB"/>
    <w:rsid w:val="00AB17B8"/>
    <w:rsid w:val="00AB22EF"/>
    <w:rsid w:val="00AC2F11"/>
    <w:rsid w:val="00AC5F02"/>
    <w:rsid w:val="00AC737E"/>
    <w:rsid w:val="00AC7F4A"/>
    <w:rsid w:val="00AD2C00"/>
    <w:rsid w:val="00AD3BA1"/>
    <w:rsid w:val="00AD4660"/>
    <w:rsid w:val="00AF1A83"/>
    <w:rsid w:val="00AF1D92"/>
    <w:rsid w:val="00AF2541"/>
    <w:rsid w:val="00AF2BE5"/>
    <w:rsid w:val="00AF3FD8"/>
    <w:rsid w:val="00B00CDB"/>
    <w:rsid w:val="00B01BB0"/>
    <w:rsid w:val="00B028AB"/>
    <w:rsid w:val="00B038DE"/>
    <w:rsid w:val="00B0474E"/>
    <w:rsid w:val="00B10218"/>
    <w:rsid w:val="00B13F62"/>
    <w:rsid w:val="00B16037"/>
    <w:rsid w:val="00B235D2"/>
    <w:rsid w:val="00B2461F"/>
    <w:rsid w:val="00B305F4"/>
    <w:rsid w:val="00B322BB"/>
    <w:rsid w:val="00B32E66"/>
    <w:rsid w:val="00B34818"/>
    <w:rsid w:val="00B37AF4"/>
    <w:rsid w:val="00B41492"/>
    <w:rsid w:val="00B41F3F"/>
    <w:rsid w:val="00B44536"/>
    <w:rsid w:val="00B445E5"/>
    <w:rsid w:val="00B46F8C"/>
    <w:rsid w:val="00B47102"/>
    <w:rsid w:val="00B519FA"/>
    <w:rsid w:val="00B62B20"/>
    <w:rsid w:val="00B652F1"/>
    <w:rsid w:val="00B671E0"/>
    <w:rsid w:val="00B67631"/>
    <w:rsid w:val="00B712DB"/>
    <w:rsid w:val="00B72734"/>
    <w:rsid w:val="00B734A7"/>
    <w:rsid w:val="00B73CB0"/>
    <w:rsid w:val="00B811B3"/>
    <w:rsid w:val="00B86AD8"/>
    <w:rsid w:val="00B96070"/>
    <w:rsid w:val="00BA6029"/>
    <w:rsid w:val="00BB036F"/>
    <w:rsid w:val="00BB6C52"/>
    <w:rsid w:val="00BC565C"/>
    <w:rsid w:val="00BC6CDA"/>
    <w:rsid w:val="00BC7B6A"/>
    <w:rsid w:val="00BD0760"/>
    <w:rsid w:val="00BD49D4"/>
    <w:rsid w:val="00BD71C3"/>
    <w:rsid w:val="00BD7641"/>
    <w:rsid w:val="00BE45EF"/>
    <w:rsid w:val="00BE4AA8"/>
    <w:rsid w:val="00BE5DC0"/>
    <w:rsid w:val="00BE66F8"/>
    <w:rsid w:val="00BF1843"/>
    <w:rsid w:val="00BF3839"/>
    <w:rsid w:val="00BF3FA2"/>
    <w:rsid w:val="00BF629B"/>
    <w:rsid w:val="00C0453A"/>
    <w:rsid w:val="00C130E5"/>
    <w:rsid w:val="00C1322F"/>
    <w:rsid w:val="00C15326"/>
    <w:rsid w:val="00C16BB5"/>
    <w:rsid w:val="00C31E4B"/>
    <w:rsid w:val="00C3324B"/>
    <w:rsid w:val="00C37D97"/>
    <w:rsid w:val="00C40C54"/>
    <w:rsid w:val="00C421FF"/>
    <w:rsid w:val="00C4527C"/>
    <w:rsid w:val="00C5155A"/>
    <w:rsid w:val="00C529AA"/>
    <w:rsid w:val="00C557AF"/>
    <w:rsid w:val="00C607FC"/>
    <w:rsid w:val="00C61794"/>
    <w:rsid w:val="00C6435F"/>
    <w:rsid w:val="00C66927"/>
    <w:rsid w:val="00C72B31"/>
    <w:rsid w:val="00C80EB6"/>
    <w:rsid w:val="00C83145"/>
    <w:rsid w:val="00C86101"/>
    <w:rsid w:val="00C87870"/>
    <w:rsid w:val="00C94F1E"/>
    <w:rsid w:val="00C97A18"/>
    <w:rsid w:val="00CA72B8"/>
    <w:rsid w:val="00CA7516"/>
    <w:rsid w:val="00CA75F3"/>
    <w:rsid w:val="00CB0C06"/>
    <w:rsid w:val="00CB2AD5"/>
    <w:rsid w:val="00CB47F4"/>
    <w:rsid w:val="00CB6822"/>
    <w:rsid w:val="00CC0CBB"/>
    <w:rsid w:val="00CC725E"/>
    <w:rsid w:val="00CD04C6"/>
    <w:rsid w:val="00CD1653"/>
    <w:rsid w:val="00CE1710"/>
    <w:rsid w:val="00CE1791"/>
    <w:rsid w:val="00CE2CE2"/>
    <w:rsid w:val="00CE31E6"/>
    <w:rsid w:val="00CE4CCA"/>
    <w:rsid w:val="00CE6892"/>
    <w:rsid w:val="00CE7E17"/>
    <w:rsid w:val="00CF18C3"/>
    <w:rsid w:val="00CF7D46"/>
    <w:rsid w:val="00D07226"/>
    <w:rsid w:val="00D2045B"/>
    <w:rsid w:val="00D21F11"/>
    <w:rsid w:val="00D26172"/>
    <w:rsid w:val="00D35AE0"/>
    <w:rsid w:val="00D35B12"/>
    <w:rsid w:val="00D41AFB"/>
    <w:rsid w:val="00D42551"/>
    <w:rsid w:val="00D46F16"/>
    <w:rsid w:val="00D51F9C"/>
    <w:rsid w:val="00D53543"/>
    <w:rsid w:val="00D57892"/>
    <w:rsid w:val="00D6178D"/>
    <w:rsid w:val="00D61813"/>
    <w:rsid w:val="00D632C6"/>
    <w:rsid w:val="00D645CD"/>
    <w:rsid w:val="00D64CCA"/>
    <w:rsid w:val="00D76926"/>
    <w:rsid w:val="00D81CD3"/>
    <w:rsid w:val="00D877DA"/>
    <w:rsid w:val="00D90D51"/>
    <w:rsid w:val="00D92749"/>
    <w:rsid w:val="00D92B8D"/>
    <w:rsid w:val="00D93121"/>
    <w:rsid w:val="00D9511C"/>
    <w:rsid w:val="00D95847"/>
    <w:rsid w:val="00DA0DE3"/>
    <w:rsid w:val="00DA24C2"/>
    <w:rsid w:val="00DA3F97"/>
    <w:rsid w:val="00DA4D74"/>
    <w:rsid w:val="00DB4A77"/>
    <w:rsid w:val="00DB4EA4"/>
    <w:rsid w:val="00DB52FD"/>
    <w:rsid w:val="00DB6FB1"/>
    <w:rsid w:val="00DB7D33"/>
    <w:rsid w:val="00DC7406"/>
    <w:rsid w:val="00DD22B0"/>
    <w:rsid w:val="00DD5E43"/>
    <w:rsid w:val="00DD6135"/>
    <w:rsid w:val="00DE16CA"/>
    <w:rsid w:val="00DE576B"/>
    <w:rsid w:val="00DE6065"/>
    <w:rsid w:val="00DF31C9"/>
    <w:rsid w:val="00DF6A70"/>
    <w:rsid w:val="00DF70D1"/>
    <w:rsid w:val="00DF7A11"/>
    <w:rsid w:val="00E01057"/>
    <w:rsid w:val="00E020B1"/>
    <w:rsid w:val="00E03C00"/>
    <w:rsid w:val="00E10893"/>
    <w:rsid w:val="00E10AA1"/>
    <w:rsid w:val="00E116C2"/>
    <w:rsid w:val="00E13181"/>
    <w:rsid w:val="00E13EAF"/>
    <w:rsid w:val="00E21D9D"/>
    <w:rsid w:val="00E21EE9"/>
    <w:rsid w:val="00E22768"/>
    <w:rsid w:val="00E27FEC"/>
    <w:rsid w:val="00E34A60"/>
    <w:rsid w:val="00E35459"/>
    <w:rsid w:val="00E40357"/>
    <w:rsid w:val="00E43A20"/>
    <w:rsid w:val="00E605A4"/>
    <w:rsid w:val="00E63C3A"/>
    <w:rsid w:val="00E65EAF"/>
    <w:rsid w:val="00E677D0"/>
    <w:rsid w:val="00E71092"/>
    <w:rsid w:val="00E71550"/>
    <w:rsid w:val="00E80391"/>
    <w:rsid w:val="00E8489D"/>
    <w:rsid w:val="00E86E55"/>
    <w:rsid w:val="00E9120E"/>
    <w:rsid w:val="00E94298"/>
    <w:rsid w:val="00E9501C"/>
    <w:rsid w:val="00E9715D"/>
    <w:rsid w:val="00EA298D"/>
    <w:rsid w:val="00EA2AD7"/>
    <w:rsid w:val="00EA4E44"/>
    <w:rsid w:val="00EB6EF7"/>
    <w:rsid w:val="00EB78FE"/>
    <w:rsid w:val="00EC13D7"/>
    <w:rsid w:val="00EC2DEA"/>
    <w:rsid w:val="00EC4353"/>
    <w:rsid w:val="00ED231C"/>
    <w:rsid w:val="00EE01E8"/>
    <w:rsid w:val="00EE1482"/>
    <w:rsid w:val="00EE3900"/>
    <w:rsid w:val="00EE5B72"/>
    <w:rsid w:val="00EF0572"/>
    <w:rsid w:val="00EF0BF2"/>
    <w:rsid w:val="00EF3C2F"/>
    <w:rsid w:val="00EF5D31"/>
    <w:rsid w:val="00EF723D"/>
    <w:rsid w:val="00EF7387"/>
    <w:rsid w:val="00F001F7"/>
    <w:rsid w:val="00F0281A"/>
    <w:rsid w:val="00F15F19"/>
    <w:rsid w:val="00F20579"/>
    <w:rsid w:val="00F20F2B"/>
    <w:rsid w:val="00F25CCF"/>
    <w:rsid w:val="00F305C3"/>
    <w:rsid w:val="00F4045C"/>
    <w:rsid w:val="00F40701"/>
    <w:rsid w:val="00F47975"/>
    <w:rsid w:val="00F61268"/>
    <w:rsid w:val="00F64048"/>
    <w:rsid w:val="00F6462A"/>
    <w:rsid w:val="00F72810"/>
    <w:rsid w:val="00F7437A"/>
    <w:rsid w:val="00F746F9"/>
    <w:rsid w:val="00F771D0"/>
    <w:rsid w:val="00F81947"/>
    <w:rsid w:val="00F82CCD"/>
    <w:rsid w:val="00F839CA"/>
    <w:rsid w:val="00F83F85"/>
    <w:rsid w:val="00F866A7"/>
    <w:rsid w:val="00F86774"/>
    <w:rsid w:val="00F87B4F"/>
    <w:rsid w:val="00F91BAD"/>
    <w:rsid w:val="00FA265C"/>
    <w:rsid w:val="00FA4BEA"/>
    <w:rsid w:val="00FA6388"/>
    <w:rsid w:val="00FB2A63"/>
    <w:rsid w:val="00FB2D91"/>
    <w:rsid w:val="00FB3003"/>
    <w:rsid w:val="00FB3EB6"/>
    <w:rsid w:val="00FB5018"/>
    <w:rsid w:val="00FC5F5F"/>
    <w:rsid w:val="00FC7D23"/>
    <w:rsid w:val="00FC7FB4"/>
    <w:rsid w:val="00FD30B8"/>
    <w:rsid w:val="00FD3433"/>
    <w:rsid w:val="00FE4AAE"/>
    <w:rsid w:val="00FF0EEE"/>
    <w:rsid w:val="00FF1F5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EBC29"/>
  <w15:docId w15:val="{6D61406A-88AA-4EE6-B1E7-75ACD5D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A2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B5D39"/>
    <w:pPr>
      <w:keepNext/>
      <w:spacing w:line="240" w:lineRule="auto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30A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sid w:val="00F87B4F"/>
    <w:rPr>
      <w:color w:val="0000FF"/>
      <w:u w:val="single"/>
    </w:rPr>
  </w:style>
  <w:style w:type="paragraph" w:styleId="a8">
    <w:name w:val="Body Text Indent"/>
    <w:basedOn w:val="a"/>
    <w:rsid w:val="00BF3FA2"/>
    <w:pPr>
      <w:spacing w:line="240" w:lineRule="atLeast"/>
      <w:ind w:left="6180"/>
      <w:jc w:val="left"/>
    </w:pPr>
    <w:rPr>
      <w:sz w:val="30"/>
    </w:rPr>
  </w:style>
  <w:style w:type="paragraph" w:styleId="a9">
    <w:name w:val="Balloon Text"/>
    <w:basedOn w:val="a"/>
    <w:semiHidden/>
    <w:rsid w:val="00BF3F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B5D39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8E30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">
    <w:name w:val="Основной текст (2)"/>
    <w:basedOn w:val="a"/>
    <w:link w:val="22"/>
    <w:rsid w:val="00EF723D"/>
    <w:pPr>
      <w:widowControl w:val="0"/>
      <w:shd w:val="clear" w:color="auto" w:fill="FFFFFF"/>
      <w:spacing w:before="300" w:after="540" w:line="370" w:lineRule="exact"/>
    </w:pPr>
    <w:rPr>
      <w:szCs w:val="28"/>
      <w:lang w:eastAsia="en-US"/>
    </w:rPr>
  </w:style>
  <w:style w:type="character" w:customStyle="1" w:styleId="22">
    <w:name w:val="Основной текст (2)_"/>
    <w:link w:val="21"/>
    <w:rsid w:val="00EF723D"/>
    <w:rPr>
      <w:rFonts w:ascii="Times New Roman" w:hAnsi="Times New Roman"/>
      <w:sz w:val="28"/>
      <w:szCs w:val="28"/>
      <w:shd w:val="clear" w:color="auto" w:fill="FFFFFF"/>
      <w:lang w:eastAsia="en-US"/>
    </w:rPr>
  </w:style>
  <w:style w:type="character" w:customStyle="1" w:styleId="a4">
    <w:name w:val="Верхний колонтитул Знак"/>
    <w:link w:val="a3"/>
    <w:uiPriority w:val="99"/>
    <w:rsid w:val="006B4603"/>
    <w:rPr>
      <w:rFonts w:ascii="Times New Roman" w:hAnsi="Times New Roman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2D91"/>
    <w:rPr>
      <w:color w:val="605E5C"/>
      <w:shd w:val="clear" w:color="auto" w:fill="E1DFDD"/>
    </w:rPr>
  </w:style>
  <w:style w:type="character" w:styleId="aa">
    <w:name w:val="FollowedHyperlink"/>
    <w:basedOn w:val="a0"/>
    <w:semiHidden/>
    <w:unhideWhenUsed/>
    <w:rsid w:val="00FB2D91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BC7B6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BC7B6A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84B3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d">
    <w:name w:val="Strong"/>
    <w:basedOn w:val="a0"/>
    <w:qFormat/>
    <w:rsid w:val="008960CA"/>
    <w:rPr>
      <w:b/>
      <w:bCs/>
    </w:rPr>
  </w:style>
  <w:style w:type="paragraph" w:customStyle="1" w:styleId="ae">
    <w:name w:val="Заголовок ФЗ"/>
    <w:qFormat/>
    <w:rsid w:val="00C87870"/>
    <w:pPr>
      <w:spacing w:before="480"/>
      <w:jc w:val="center"/>
    </w:pPr>
    <w:rPr>
      <w:rFonts w:ascii="Times New Roman Полужирный" w:eastAsiaTheme="minorHAnsi" w:hAnsi="Times New Roman Полужирный"/>
      <w:b/>
      <w:sz w:val="28"/>
      <w:szCs w:val="28"/>
      <w:lang w:eastAsia="en-US"/>
    </w:rPr>
  </w:style>
  <w:style w:type="paragraph" w:customStyle="1" w:styleId="Default">
    <w:name w:val="Default"/>
    <w:rsid w:val="00E21D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annotation reference"/>
    <w:basedOn w:val="a0"/>
    <w:semiHidden/>
    <w:unhideWhenUsed/>
    <w:rsid w:val="0009542B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9542B"/>
    <w:pPr>
      <w:spacing w:line="240" w:lineRule="auto"/>
    </w:pPr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09542B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09542B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9542B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555B-AB2F-4A09-A5D6-E25CDF4F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Links>
    <vt:vector size="6" baseType="variant">
      <vt:variant>
        <vt:i4>3866730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consultantplus://offline/main?base=LAW;n=107682;fld=134;dst=100053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НС ДНР</dc:creator>
  <cp:keywords/>
  <cp:lastModifiedBy>VAD</cp:lastModifiedBy>
  <cp:revision>5</cp:revision>
  <cp:lastPrinted>2026-06-17T12:40:00Z</cp:lastPrinted>
  <dcterms:created xsi:type="dcterms:W3CDTF">2026-06-17T12:30:00Z</dcterms:created>
  <dcterms:modified xsi:type="dcterms:W3CDTF">2026-06-17T12:41:00Z</dcterms:modified>
</cp:coreProperties>
</file>