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AEEDF" w14:textId="77777777" w:rsidR="00825F32" w:rsidRPr="00825F32" w:rsidRDefault="00825F32" w:rsidP="00825F32">
      <w:pPr>
        <w:widowControl w:val="0"/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r w:rsidRPr="00825F32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5C5998E6" wp14:editId="744B917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BCB9" w14:textId="77777777" w:rsidR="00825F32" w:rsidRPr="00825F32" w:rsidRDefault="00825F32" w:rsidP="00825F3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825F32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496EBA3" w14:textId="77777777" w:rsidR="00825F32" w:rsidRPr="00825F32" w:rsidRDefault="00825F32" w:rsidP="00825F32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825F32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825F32">
        <w:rPr>
          <w:rFonts w:eastAsia="Calibri"/>
          <w:b/>
          <w:sz w:val="28"/>
          <w:szCs w:val="28"/>
        </w:rPr>
        <w:t xml:space="preserve"> </w:t>
      </w:r>
    </w:p>
    <w:p w14:paraId="2CDA8B4E" w14:textId="77777777" w:rsidR="00825F32" w:rsidRPr="00825F32" w:rsidRDefault="00825F32" w:rsidP="00825F32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571F06ED" w14:textId="77777777" w:rsidR="00825F32" w:rsidRPr="00825F32" w:rsidRDefault="00825F32" w:rsidP="00825F32">
      <w:pPr>
        <w:widowControl w:val="0"/>
        <w:suppressAutoHyphens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6BF683F9" w14:textId="77777777" w:rsidR="00DA5D76" w:rsidRPr="003F570A" w:rsidRDefault="003B1183">
      <w:pPr>
        <w:pStyle w:val="2"/>
        <w:spacing w:beforeAutospacing="0" w:afterAutospacing="0" w:line="276" w:lineRule="auto"/>
        <w:jc w:val="center"/>
        <w:rPr>
          <w:color w:val="000000"/>
          <w:sz w:val="28"/>
          <w:szCs w:val="28"/>
        </w:rPr>
      </w:pPr>
      <w:r w:rsidRPr="003F570A">
        <w:rPr>
          <w:rFonts w:eastAsia="Times New Roman"/>
          <w:color w:val="000000"/>
          <w:sz w:val="28"/>
          <w:szCs w:val="28"/>
        </w:rPr>
        <w:t xml:space="preserve">О РАЗВИТИИ ОТВЕТСТВЕННОГО ВЕДЕНИЯ БИЗНЕСА </w:t>
      </w:r>
    </w:p>
    <w:p w14:paraId="6B31CF9B" w14:textId="77777777" w:rsidR="00DA5D76" w:rsidRPr="003F570A" w:rsidRDefault="003B1183">
      <w:pPr>
        <w:pStyle w:val="2"/>
        <w:spacing w:beforeAutospacing="0" w:afterAutospacing="0" w:line="276" w:lineRule="auto"/>
        <w:jc w:val="center"/>
        <w:rPr>
          <w:color w:val="000000"/>
          <w:sz w:val="28"/>
          <w:szCs w:val="28"/>
        </w:rPr>
      </w:pPr>
      <w:r w:rsidRPr="003F570A">
        <w:rPr>
          <w:rFonts w:eastAsia="Times New Roman"/>
          <w:color w:val="000000"/>
          <w:sz w:val="28"/>
          <w:szCs w:val="28"/>
        </w:rPr>
        <w:t>В ДОНЕЦКОЙ НАРОДНОЙ РЕСПУБЛИКЕ</w:t>
      </w:r>
    </w:p>
    <w:p w14:paraId="1CB1CAA1" w14:textId="77777777" w:rsidR="00825F32" w:rsidRPr="00825F32" w:rsidRDefault="00825F32" w:rsidP="00825F32">
      <w:pPr>
        <w:suppressAutoHyphens w:val="0"/>
        <w:spacing w:after="240"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6BB73D4E" w14:textId="77777777" w:rsidR="00825F32" w:rsidRPr="00825F32" w:rsidRDefault="00825F32" w:rsidP="00B247B2">
      <w:pPr>
        <w:widowControl w:val="0"/>
        <w:suppressAutoHyphens w:val="0"/>
        <w:autoSpaceDE w:val="0"/>
        <w:autoSpaceDN w:val="0"/>
        <w:adjustRightInd w:val="0"/>
        <w:spacing w:after="28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825F32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825F32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26 декабря 2025 года</w:t>
      </w:r>
      <w:bookmarkEnd w:id="0"/>
    </w:p>
    <w:p w14:paraId="6FB7C9BA" w14:textId="77777777" w:rsidR="00825F32" w:rsidRPr="00825F32" w:rsidRDefault="00825F32" w:rsidP="00825F32">
      <w:pPr>
        <w:suppressAutoHyphens w:val="0"/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014CEC8B" w14:textId="77777777" w:rsidR="00DA5D76" w:rsidRPr="003F570A" w:rsidRDefault="003B1183">
      <w:pPr>
        <w:pStyle w:val="align-center"/>
        <w:spacing w:beforeAutospacing="0" w:after="360" w:afterAutospacing="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Статья 1. </w:t>
      </w:r>
      <w:r w:rsidRPr="003F570A">
        <w:rPr>
          <w:b/>
          <w:bCs/>
          <w:color w:val="000000"/>
          <w:sz w:val="28"/>
          <w:szCs w:val="28"/>
        </w:rPr>
        <w:t>Предмет регулирования настоящего Закона</w:t>
      </w:r>
    </w:p>
    <w:p w14:paraId="7F1B4B63" w14:textId="77777777" w:rsidR="00DA5D76" w:rsidRPr="003F570A" w:rsidRDefault="003B1183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>Настоящий Закон устанавливает правовые основы ответственного ведения бизнеса, регулирует отношения, возникающие между государственными органами Донецкой Народной Республики, органами местного самоуправления, юридическими лицами и индивидуальными предпринимателями в процессе деятельности, соответствующей национальным интересам Российской Федерации и способствующей устойчивому развитию Донецкой Народной Республики.</w:t>
      </w:r>
    </w:p>
    <w:p w14:paraId="55280C53" w14:textId="77777777" w:rsidR="00DA5D76" w:rsidRPr="003F570A" w:rsidRDefault="003B1183">
      <w:pPr>
        <w:pStyle w:val="af7"/>
        <w:spacing w:beforeAutospacing="0" w:after="36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 xml:space="preserve">Статья 2. </w:t>
      </w:r>
      <w:r w:rsidRPr="003F570A">
        <w:rPr>
          <w:b/>
          <w:color w:val="000000"/>
          <w:sz w:val="28"/>
          <w:szCs w:val="28"/>
        </w:rPr>
        <w:t>Правовое регулирование в сфере развития ответственного ведения бизнеса в Донецкой Народной Республике</w:t>
      </w:r>
    </w:p>
    <w:p w14:paraId="7C6DBF2A" w14:textId="495174B6" w:rsidR="00825F32" w:rsidRDefault="003B1183">
      <w:pPr>
        <w:pStyle w:val="af7"/>
        <w:spacing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 xml:space="preserve">Правовое регулирование в сфере развития ответственного ведения бизнеса в Донецкой Народной Республике осуществляется в соответствии с </w:t>
      </w:r>
      <w:hyperlink r:id="rId8" w:history="1">
        <w:r w:rsidRPr="005379C3">
          <w:rPr>
            <w:rStyle w:val="a3"/>
            <w:sz w:val="28"/>
            <w:szCs w:val="28"/>
          </w:rPr>
          <w:t>Конституцией Российской Федерации</w:t>
        </w:r>
      </w:hyperlink>
      <w:r w:rsidRPr="003F570A">
        <w:rPr>
          <w:color w:val="000000"/>
          <w:sz w:val="28"/>
          <w:szCs w:val="28"/>
        </w:rPr>
        <w:t>, федеральными законами, иными нормативными правовыми актами Российской Федерации, настоящим Законом, иными нормативными правовыми актами Донецкой Народной Республики, муниципальными правовыми актами, принятыми органами местного самоуправления муниципальных образований Донецкой Народной Республики в пределах их полномочий.</w:t>
      </w:r>
      <w:r w:rsidR="00825F32">
        <w:rPr>
          <w:color w:val="000000"/>
          <w:sz w:val="28"/>
          <w:szCs w:val="28"/>
        </w:rPr>
        <w:br w:type="page"/>
      </w:r>
    </w:p>
    <w:p w14:paraId="194BA77F" w14:textId="77777777" w:rsidR="00DA5D76" w:rsidRPr="003F570A" w:rsidRDefault="003B1183" w:rsidP="00B247B2">
      <w:pPr>
        <w:pStyle w:val="af7"/>
        <w:spacing w:beforeAutospacing="0" w:after="400" w:afterAutospacing="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lastRenderedPageBreak/>
        <w:t>Статья 3. </w:t>
      </w:r>
      <w:r w:rsidRPr="003F570A">
        <w:rPr>
          <w:b/>
          <w:bCs/>
          <w:color w:val="000000"/>
          <w:sz w:val="28"/>
          <w:szCs w:val="28"/>
        </w:rPr>
        <w:t>Основные понятия, используемые в настоящем Законе</w:t>
      </w:r>
    </w:p>
    <w:p w14:paraId="066562B8" w14:textId="77777777" w:rsidR="00DA5D76" w:rsidRPr="003F570A" w:rsidRDefault="003B1183" w:rsidP="00B247B2">
      <w:pPr>
        <w:pStyle w:val="ConsPlusNormal"/>
        <w:spacing w:after="40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1. Для целей настоящего Закона используются следующие основные понятия:</w:t>
      </w:r>
    </w:p>
    <w:p w14:paraId="76C841E0" w14:textId="3F570D41" w:rsidR="00063FF1" w:rsidRDefault="003B1183" w:rsidP="00B247B2">
      <w:pPr>
        <w:pStyle w:val="ConsPlusNormal"/>
        <w:spacing w:after="40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>1)</w:t>
      </w:r>
      <w:r w:rsidR="00AC2DC6">
        <w:rPr>
          <w:color w:val="000000"/>
          <w:sz w:val="28"/>
          <w:szCs w:val="28"/>
        </w:rPr>
        <w:t> </w:t>
      </w:r>
      <w:r w:rsidR="00063FF1" w:rsidRPr="003F570A">
        <w:rPr>
          <w:color w:val="000000"/>
          <w:sz w:val="28"/>
          <w:szCs w:val="28"/>
        </w:rPr>
        <w:t>меры поддержки ответственных субъектов предпринимательской деятельности – действия финансового и нефинансового характера, которые осуществляются исполнительными органами Донецкой Народной Республики в пределах своих полномочий и направлены на развитие ответственного ведения бизнеса</w:t>
      </w:r>
      <w:r w:rsidR="00063FF1">
        <w:rPr>
          <w:color w:val="000000"/>
          <w:sz w:val="28"/>
          <w:szCs w:val="28"/>
        </w:rPr>
        <w:t>;</w:t>
      </w:r>
    </w:p>
    <w:p w14:paraId="7A88ED6E" w14:textId="09A453C1" w:rsidR="00DA5D76" w:rsidRPr="00063FF1" w:rsidRDefault="00063FF1" w:rsidP="00B247B2">
      <w:pPr>
        <w:pStyle w:val="ConsPlusNormal"/>
        <w:spacing w:after="40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AC2DC6">
        <w:rPr>
          <w:color w:val="000000"/>
          <w:sz w:val="28"/>
          <w:szCs w:val="28"/>
        </w:rPr>
        <w:t> </w:t>
      </w:r>
      <w:r w:rsidR="003B1183" w:rsidRPr="003F570A">
        <w:rPr>
          <w:color w:val="000000"/>
          <w:sz w:val="28"/>
          <w:szCs w:val="28"/>
        </w:rPr>
        <w:t>ответственное ведение бизнеса – деятельность юридического лица или индивидуального предпринимателя, соответствующая национальным интересам Российской Федерации и способствующая устойчивому развитию Донецкой Народной Республики, в том числе путем сохранения окружающей среды, использования наилучших доступных технологий, установления дополнительных социальных гарантий для работников и членов их семей, реализации экологических, социальных, образовательных, благотворительных и иных проектов, связанных с повышением уровня жизни и комфорта населения Донецкой Народной Республики;</w:t>
      </w:r>
    </w:p>
    <w:p w14:paraId="26DD60A2" w14:textId="75E38F23" w:rsidR="00DA5D76" w:rsidRPr="00063FF1" w:rsidRDefault="00063FF1" w:rsidP="00B247B2">
      <w:pPr>
        <w:pStyle w:val="ConsPlusNormal"/>
        <w:spacing w:after="40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B1183" w:rsidRPr="003F570A">
        <w:rPr>
          <w:color w:val="000000"/>
          <w:sz w:val="28"/>
          <w:szCs w:val="28"/>
        </w:rPr>
        <w:t>)</w:t>
      </w:r>
      <w:r w:rsidR="00AC2DC6">
        <w:rPr>
          <w:color w:val="000000"/>
          <w:sz w:val="28"/>
          <w:szCs w:val="28"/>
        </w:rPr>
        <w:t> </w:t>
      </w:r>
      <w:r w:rsidR="003B1183" w:rsidRPr="003F570A">
        <w:rPr>
          <w:color w:val="000000"/>
          <w:sz w:val="28"/>
          <w:szCs w:val="28"/>
        </w:rPr>
        <w:t xml:space="preserve">ответственный субъект предпринимательской деятельности – юридическое лицо или индивидуальный предприниматель (далее – субъекты предпринимательской деятельности), которые осуществляют ответственное ведение бизнеса, соответствуют критериям благонадежности, социальной и экологической ответственности, установленным Правительством Донецкой Народной Республики </w:t>
      </w:r>
      <w:r w:rsidR="003B1183" w:rsidRPr="003F570A">
        <w:rPr>
          <w:sz w:val="28"/>
          <w:szCs w:val="28"/>
        </w:rPr>
        <w:t>и сведения о которых включены в реестр ответственных субъектов предпринимательской деятельности в Донецкой Народной Республике в соответствии с настоящим Законом</w:t>
      </w:r>
      <w:r>
        <w:rPr>
          <w:sz w:val="28"/>
          <w:szCs w:val="28"/>
        </w:rPr>
        <w:t>.</w:t>
      </w:r>
    </w:p>
    <w:p w14:paraId="15D0F30E" w14:textId="77777777" w:rsidR="00DA5D76" w:rsidRPr="003F570A" w:rsidRDefault="003B1183" w:rsidP="00B247B2">
      <w:pPr>
        <w:pStyle w:val="ConsPlusNormal"/>
        <w:spacing w:after="40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 xml:space="preserve">2. Иные понятия, используемые в настоящем Законе, применяются в том значении, в каком они используются в </w:t>
      </w:r>
      <w:r w:rsidRPr="003F570A">
        <w:rPr>
          <w:rFonts w:eastAsiaTheme="minorEastAsia"/>
          <w:color w:val="000000"/>
          <w:sz w:val="28"/>
          <w:szCs w:val="28"/>
        </w:rPr>
        <w:t>законодательстве Российской Федерации</w:t>
      </w:r>
      <w:r w:rsidRPr="003F570A">
        <w:rPr>
          <w:color w:val="000000"/>
          <w:sz w:val="28"/>
          <w:szCs w:val="28"/>
        </w:rPr>
        <w:t xml:space="preserve"> и законодательстве Донецкой Народной Республики.</w:t>
      </w:r>
    </w:p>
    <w:p w14:paraId="52BEE956" w14:textId="77777777" w:rsidR="00B247B2" w:rsidRDefault="00B247B2">
      <w:pPr>
        <w:pStyle w:val="ConsPlusNormal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0C092F83" w14:textId="60DB28F3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lastRenderedPageBreak/>
        <w:t>Статья </w:t>
      </w:r>
      <w:r w:rsidR="00063FF1">
        <w:rPr>
          <w:color w:val="000000"/>
          <w:sz w:val="28"/>
          <w:szCs w:val="28"/>
        </w:rPr>
        <w:t>4</w:t>
      </w:r>
      <w:r w:rsidRPr="003F570A">
        <w:rPr>
          <w:color w:val="000000"/>
          <w:sz w:val="28"/>
          <w:szCs w:val="28"/>
        </w:rPr>
        <w:t>. </w:t>
      </w:r>
      <w:r w:rsidRPr="003F570A">
        <w:rPr>
          <w:b/>
          <w:bCs/>
          <w:color w:val="000000"/>
          <w:sz w:val="28"/>
          <w:szCs w:val="28"/>
        </w:rPr>
        <w:t>Основные принципы развития ответственного ведения бизнеса</w:t>
      </w:r>
    </w:p>
    <w:p w14:paraId="57707CBF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Развитие ответственного ведения бизнеса в Донецкой Народной Республике строится на принципах:</w:t>
      </w:r>
    </w:p>
    <w:p w14:paraId="116E8228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1) объективности, независимости и экономической обоснованности;</w:t>
      </w:r>
    </w:p>
    <w:p w14:paraId="5783F90B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2) открытости и доступности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</w:r>
    </w:p>
    <w:p w14:paraId="7CF603E4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3) сбалансированности государственных интересов и интересов ответственных субъектов предпринимательской деятельности;</w:t>
      </w:r>
    </w:p>
    <w:p w14:paraId="05004D6C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 xml:space="preserve">4) обеспечения благоприятных условий для развития ответственного ведения бизнеса. </w:t>
      </w:r>
    </w:p>
    <w:p w14:paraId="77A6EAFE" w14:textId="57F9A7A0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Статья </w:t>
      </w:r>
      <w:r w:rsidR="00063FF1">
        <w:rPr>
          <w:color w:val="000000"/>
          <w:sz w:val="28"/>
          <w:szCs w:val="28"/>
        </w:rPr>
        <w:t>5</w:t>
      </w:r>
      <w:r w:rsidRPr="003F570A">
        <w:rPr>
          <w:color w:val="000000"/>
          <w:sz w:val="28"/>
          <w:szCs w:val="28"/>
        </w:rPr>
        <w:t>. </w:t>
      </w:r>
      <w:r w:rsidRPr="003F570A">
        <w:rPr>
          <w:b/>
          <w:bCs/>
          <w:color w:val="000000"/>
          <w:sz w:val="28"/>
          <w:szCs w:val="28"/>
        </w:rPr>
        <w:t>Статус ответственного субъекта предпринимательской деятельности в Донецкой Народной Республике</w:t>
      </w:r>
    </w:p>
    <w:p w14:paraId="59920C68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1. Признание субъекта предпринимательской деятельности ответственным субъектом предпринимательской деятельности осуществляется уполномоченным исполнительным органом Донецкой Народной Республики (далее – уполномоченный орган), определенным Правительством Донецкой Народной Республики, при соответствии субъекта предпринимательской деятельности критериям благонадежности, социальной и экологической ответственности, установленным Правительством Донецкой Народной Республики.</w:t>
      </w:r>
    </w:p>
    <w:p w14:paraId="52F2CE9E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2. Порядок присвоения, продления, срок действия статуса ответственного субъекта предпринимательской деятельности в Донецкой Народной Республике, а также основания для прекращения такого статуса устанавливаются Правительством Донецкой Народной Республики.</w:t>
      </w:r>
    </w:p>
    <w:p w14:paraId="47ED5F43" w14:textId="010A7A23" w:rsidR="00B247B2" w:rsidRDefault="003B1183">
      <w:pPr>
        <w:pStyle w:val="ConsPlusNormal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 xml:space="preserve">3. Изменение Правительством Донецкой Народной Республики критериев благонадежности, социальной и экологической ответственности не может </w:t>
      </w:r>
      <w:r w:rsidRPr="003F570A">
        <w:rPr>
          <w:color w:val="000000"/>
          <w:sz w:val="28"/>
          <w:szCs w:val="28"/>
        </w:rPr>
        <w:lastRenderedPageBreak/>
        <w:t>являться основанием для прекращения ранее присвоенного статуса ответственного субъекта предпринимательской деятельности в Донецкой Народной Республике.</w:t>
      </w:r>
    </w:p>
    <w:p w14:paraId="786C5B56" w14:textId="6AF45E3F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Статья </w:t>
      </w:r>
      <w:r w:rsidR="00063FF1">
        <w:rPr>
          <w:color w:val="000000"/>
          <w:sz w:val="28"/>
          <w:szCs w:val="28"/>
        </w:rPr>
        <w:t>6</w:t>
      </w:r>
      <w:r w:rsidRPr="003F570A">
        <w:rPr>
          <w:color w:val="000000"/>
          <w:sz w:val="28"/>
          <w:szCs w:val="28"/>
        </w:rPr>
        <w:t>. </w:t>
      </w:r>
      <w:r w:rsidRPr="003F570A">
        <w:rPr>
          <w:b/>
          <w:bCs/>
          <w:color w:val="000000"/>
          <w:sz w:val="28"/>
          <w:szCs w:val="28"/>
        </w:rPr>
        <w:t>Реестр ответственных субъектов предпринимательской деятельности</w:t>
      </w:r>
      <w:r w:rsidRPr="003F570A">
        <w:rPr>
          <w:color w:val="000000"/>
          <w:sz w:val="28"/>
          <w:szCs w:val="28"/>
        </w:rPr>
        <w:t xml:space="preserve"> </w:t>
      </w:r>
      <w:r w:rsidRPr="003F570A">
        <w:rPr>
          <w:b/>
          <w:bCs/>
          <w:color w:val="000000"/>
          <w:sz w:val="28"/>
          <w:szCs w:val="28"/>
        </w:rPr>
        <w:t>в Донецкой Народной Республике</w:t>
      </w:r>
    </w:p>
    <w:p w14:paraId="3CFB2B44" w14:textId="5C7292DB" w:rsidR="00DA5D76" w:rsidRPr="003F570A" w:rsidRDefault="003B1183">
      <w:pPr>
        <w:pStyle w:val="ConsPlusNormal"/>
        <w:spacing w:after="360" w:line="276" w:lineRule="auto"/>
        <w:ind w:firstLine="709"/>
        <w:jc w:val="both"/>
      </w:pPr>
      <w:r w:rsidRPr="003F570A">
        <w:rPr>
          <w:color w:val="000000"/>
          <w:sz w:val="28"/>
          <w:szCs w:val="28"/>
        </w:rPr>
        <w:t>1. Сведения о субъектах предпринимательской деятельности, которым присвоен статус ответственного субъекта предпринимательской деятельности в Донецкой Народной Республике, включаются в Реестр ответственных субъектов предпринимательской деятельности в Донецкой Народной Республике (далее – Реестр).</w:t>
      </w:r>
      <w:r w:rsidR="00E55134" w:rsidRPr="003F570A">
        <w:rPr>
          <w:color w:val="000000"/>
          <w:sz w:val="28"/>
          <w:szCs w:val="28"/>
        </w:rPr>
        <w:t xml:space="preserve"> </w:t>
      </w:r>
      <w:r w:rsidRPr="003F570A">
        <w:rPr>
          <w:sz w:val="28"/>
          <w:szCs w:val="28"/>
        </w:rPr>
        <w:t>Ведение Реестра осуществляется уполномоченным органом.</w:t>
      </w:r>
    </w:p>
    <w:p w14:paraId="0AB7AF8A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2. Порядок формирования и ведения Реестра устанавливается Правительством Донецкой Народной Республики.</w:t>
      </w:r>
    </w:p>
    <w:p w14:paraId="43D600D2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3. Сведения, содержащиеся в Реестре, подлежат размещению в информационно-телекоммуникационной сети «Интернет» на официальном сайте уполномоченного органа.</w:t>
      </w:r>
    </w:p>
    <w:p w14:paraId="03EA6145" w14:textId="4886CA0A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 xml:space="preserve">Статья </w:t>
      </w:r>
      <w:r w:rsidR="00063FF1">
        <w:rPr>
          <w:color w:val="000000"/>
          <w:sz w:val="28"/>
          <w:szCs w:val="28"/>
        </w:rPr>
        <w:t>7</w:t>
      </w:r>
      <w:r w:rsidRPr="003F570A">
        <w:rPr>
          <w:color w:val="000000"/>
          <w:sz w:val="28"/>
          <w:szCs w:val="28"/>
        </w:rPr>
        <w:t xml:space="preserve">. </w:t>
      </w:r>
      <w:r w:rsidRPr="003F570A">
        <w:rPr>
          <w:b/>
          <w:bCs/>
          <w:color w:val="000000"/>
          <w:sz w:val="28"/>
          <w:szCs w:val="28"/>
        </w:rPr>
        <w:t>Создание условий для развития ответственного ведения бизнеса</w:t>
      </w:r>
    </w:p>
    <w:p w14:paraId="51A23389" w14:textId="7A1903C5" w:rsidR="00DA5D76" w:rsidRPr="003F570A" w:rsidRDefault="003B1183">
      <w:pPr>
        <w:pStyle w:val="ConsPlusNormal"/>
        <w:spacing w:after="360" w:line="276" w:lineRule="auto"/>
        <w:ind w:firstLine="709"/>
        <w:jc w:val="both"/>
      </w:pPr>
      <w:r w:rsidRPr="003F570A">
        <w:rPr>
          <w:color w:val="000000"/>
          <w:sz w:val="28"/>
          <w:szCs w:val="28"/>
        </w:rPr>
        <w:t>1. </w:t>
      </w:r>
      <w:r w:rsidR="00F825B6">
        <w:rPr>
          <w:sz w:val="28"/>
          <w:szCs w:val="28"/>
        </w:rPr>
        <w:t>Государственные</w:t>
      </w:r>
      <w:r w:rsidRPr="003F570A">
        <w:rPr>
          <w:sz w:val="28"/>
          <w:szCs w:val="28"/>
        </w:rPr>
        <w:t xml:space="preserve"> органы Донецкой Народной Республики</w:t>
      </w:r>
      <w:r w:rsidR="00B33F3A" w:rsidRPr="003F570A">
        <w:rPr>
          <w:sz w:val="28"/>
          <w:szCs w:val="28"/>
        </w:rPr>
        <w:t xml:space="preserve"> и органы местного самоуправления </w:t>
      </w:r>
      <w:r w:rsidRPr="003F570A">
        <w:rPr>
          <w:sz w:val="28"/>
          <w:szCs w:val="28"/>
        </w:rPr>
        <w:t>принимают меры по созданию условий для развития ответственного ведения бизнеса.</w:t>
      </w:r>
    </w:p>
    <w:p w14:paraId="569FF3B2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2. К мерам по созданию условий для развития ответственного ведения бизнеса относятся:</w:t>
      </w:r>
    </w:p>
    <w:p w14:paraId="5154E734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1) формирование и совершенствование нормативной правовой базы, обеспечивающей развитие ответственного ведения бизнеса;</w:t>
      </w:r>
    </w:p>
    <w:p w14:paraId="4136932D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2) популяризация ответственного ведения бизнеса;</w:t>
      </w:r>
    </w:p>
    <w:p w14:paraId="65B904A8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 xml:space="preserve">3) предоставление ответственным субъектам предпринимательской деятельности в Донецкой Народной Республике мер поддержки в соответствии с </w:t>
      </w:r>
      <w:r w:rsidRPr="003F570A">
        <w:rPr>
          <w:rFonts w:eastAsiaTheme="minorEastAsia"/>
          <w:color w:val="000000"/>
          <w:sz w:val="28"/>
          <w:szCs w:val="28"/>
        </w:rPr>
        <w:t>законодательством Российской Федерации</w:t>
      </w:r>
      <w:r w:rsidRPr="003F570A">
        <w:rPr>
          <w:color w:val="000000"/>
          <w:sz w:val="28"/>
          <w:szCs w:val="28"/>
        </w:rPr>
        <w:t xml:space="preserve"> и законодательством Донецкой Народной Республики;</w:t>
      </w:r>
    </w:p>
    <w:p w14:paraId="05F47CAC" w14:textId="3C8711A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lastRenderedPageBreak/>
        <w:t>4) информирование о мерах поддержки, доступных в Донецкой Народной Республике, порядке их предоставления</w:t>
      </w:r>
      <w:r w:rsidR="00063FF1">
        <w:rPr>
          <w:color w:val="000000"/>
          <w:sz w:val="28"/>
          <w:szCs w:val="28"/>
        </w:rPr>
        <w:t>;</w:t>
      </w:r>
    </w:p>
    <w:p w14:paraId="0F5F8B95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 xml:space="preserve">5) </w:t>
      </w:r>
      <w:r w:rsidRPr="003F570A">
        <w:rPr>
          <w:sz w:val="28"/>
          <w:szCs w:val="28"/>
        </w:rPr>
        <w:t>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и муниципальных нужд.</w:t>
      </w:r>
    </w:p>
    <w:p w14:paraId="5F7A9657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3. Координация реализации мер, предусмотренных настоящей статьей, осуществляется уполномоченным органом.</w:t>
      </w:r>
    </w:p>
    <w:p w14:paraId="7CE65ED2" w14:textId="3A8D8D9F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Статья </w:t>
      </w:r>
      <w:r w:rsidR="00063FF1">
        <w:rPr>
          <w:color w:val="000000"/>
          <w:sz w:val="28"/>
          <w:szCs w:val="28"/>
        </w:rPr>
        <w:t>8</w:t>
      </w:r>
      <w:r w:rsidRPr="003F570A">
        <w:rPr>
          <w:color w:val="000000"/>
          <w:sz w:val="28"/>
          <w:szCs w:val="28"/>
        </w:rPr>
        <w:t>. </w:t>
      </w:r>
      <w:r w:rsidRPr="003F570A">
        <w:rPr>
          <w:b/>
          <w:bCs/>
          <w:color w:val="000000"/>
          <w:sz w:val="28"/>
          <w:szCs w:val="28"/>
        </w:rPr>
        <w:t>Меры поддержки ответственных субъектов предпринимательской деятельности</w:t>
      </w:r>
      <w:r w:rsidRPr="003F570A">
        <w:rPr>
          <w:color w:val="000000"/>
          <w:sz w:val="28"/>
          <w:szCs w:val="28"/>
        </w:rPr>
        <w:t xml:space="preserve"> </w:t>
      </w:r>
      <w:r w:rsidRPr="003F570A">
        <w:rPr>
          <w:b/>
          <w:bCs/>
          <w:color w:val="000000"/>
          <w:sz w:val="28"/>
          <w:szCs w:val="28"/>
        </w:rPr>
        <w:t>в Донецкой Народной Республике</w:t>
      </w:r>
    </w:p>
    <w:p w14:paraId="2CD0889D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1. Стимулирование развития ответственного ведения бизнеса в Донецкой Народной Республике осуществляется исполнительными органами Донецкой Народной Республики путем предоставления мер поддержки ответственным субъектам предпринимательской деятельности в Донецкой Народной Республике.</w:t>
      </w:r>
      <w:bookmarkStart w:id="1" w:name="P58"/>
      <w:bookmarkEnd w:id="1"/>
    </w:p>
    <w:p w14:paraId="5715BF48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2. Ответственным субъектам предпринимательской деятельности в Донецкой Народной Республике предоставляются следующие меры поддержки:</w:t>
      </w:r>
    </w:p>
    <w:p w14:paraId="78581B99" w14:textId="77777777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1) рассмотрение обращений в приоритетном порядке по вопросам ответственного ведения бизнеса в Донецкой Народной Республике;</w:t>
      </w:r>
    </w:p>
    <w:p w14:paraId="6727B2BE" w14:textId="77777777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2) оказание консультационной поддержки;</w:t>
      </w:r>
    </w:p>
    <w:p w14:paraId="79010E18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3) оказание информационной поддержки;</w:t>
      </w:r>
    </w:p>
    <w:p w14:paraId="38869E36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4) оказание содействия в сопровождении инвестиционных проектов в соответствии с законодательством Донецкой Народной Республики;</w:t>
      </w:r>
    </w:p>
    <w:p w14:paraId="3575E28E" w14:textId="248E5B65" w:rsidR="00DA5D76" w:rsidRPr="003F570A" w:rsidRDefault="00484071">
      <w:pPr>
        <w:pStyle w:val="af3"/>
        <w:spacing w:after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B1183" w:rsidRPr="003F570A">
        <w:rPr>
          <w:color w:val="000000"/>
          <w:sz w:val="28"/>
          <w:szCs w:val="28"/>
        </w:rPr>
        <w:t>) содействие в предоставлении региональной гарантийной организацией поручительства и (или) независимой гарантии;</w:t>
      </w:r>
    </w:p>
    <w:p w14:paraId="068128FF" w14:textId="72120BF8" w:rsidR="00DA5D76" w:rsidRPr="003F570A" w:rsidRDefault="00484071">
      <w:pPr>
        <w:pStyle w:val="af3"/>
        <w:spacing w:after="36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B1183" w:rsidRPr="003F570A">
        <w:rPr>
          <w:color w:val="000000"/>
          <w:sz w:val="28"/>
          <w:szCs w:val="28"/>
        </w:rPr>
        <w:t xml:space="preserve">) </w:t>
      </w:r>
      <w:r w:rsidR="003B1183" w:rsidRPr="003F570A">
        <w:rPr>
          <w:rFonts w:eastAsia="Calibri"/>
          <w:bCs/>
          <w:sz w:val="28"/>
          <w:szCs w:val="28"/>
        </w:rPr>
        <w:t>организация (или содействие организации) выставок, экспозиций, конкурсов, семинаров, научно-практических конференций и форумов, способствующих развитию ответственного ведения бизнеса;</w:t>
      </w:r>
    </w:p>
    <w:p w14:paraId="240E7616" w14:textId="03AC5365" w:rsidR="00DA5D76" w:rsidRPr="003F570A" w:rsidRDefault="00484071">
      <w:pPr>
        <w:pStyle w:val="af3"/>
        <w:spacing w:after="360"/>
        <w:ind w:firstLine="709"/>
        <w:jc w:val="both"/>
        <w:rPr>
          <w:color w:val="000000"/>
        </w:rPr>
      </w:pPr>
      <w:r>
        <w:rPr>
          <w:rFonts w:eastAsia="Calibri"/>
          <w:bCs/>
          <w:sz w:val="28"/>
          <w:szCs w:val="28"/>
        </w:rPr>
        <w:lastRenderedPageBreak/>
        <w:t>7</w:t>
      </w:r>
      <w:r w:rsidR="003B1183" w:rsidRPr="003F570A">
        <w:rPr>
          <w:rFonts w:eastAsia="Calibri"/>
          <w:bCs/>
          <w:sz w:val="28"/>
          <w:szCs w:val="28"/>
        </w:rPr>
        <w:t>) организация публикации информационно-аналитических материалов о положительных практиках ответственного ведения бизнеса;</w:t>
      </w:r>
    </w:p>
    <w:p w14:paraId="59D4ED5A" w14:textId="1F03C6BC" w:rsidR="00DA5D76" w:rsidRPr="003F570A" w:rsidRDefault="00484071">
      <w:pPr>
        <w:pStyle w:val="af3"/>
        <w:spacing w:after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</w:t>
      </w:r>
      <w:r w:rsidR="003B1183" w:rsidRPr="003F570A">
        <w:rPr>
          <w:color w:val="000000"/>
          <w:sz w:val="28"/>
          <w:szCs w:val="28"/>
        </w:rPr>
        <w:t>) иные меры поддержки в соответствии с законодательством Российской Федерации и законодательством Донецкой Народной Республики.</w:t>
      </w:r>
    </w:p>
    <w:p w14:paraId="58A27AD9" w14:textId="02BA0E4E" w:rsidR="00DA5D76" w:rsidRPr="003F570A" w:rsidRDefault="003B1183">
      <w:pPr>
        <w:pStyle w:val="af3"/>
        <w:spacing w:after="360"/>
        <w:ind w:firstLine="709"/>
        <w:jc w:val="both"/>
      </w:pPr>
      <w:r w:rsidRPr="003F570A">
        <w:rPr>
          <w:color w:val="000000"/>
          <w:sz w:val="28"/>
          <w:szCs w:val="28"/>
        </w:rPr>
        <w:t>3. Меры поддержки, предусмотренные частью 2 настоящей статьи, предоставляются в соответствии с нормативными правовыми актами Российской Федерации и нормативными правовыми актами Донецкой Народной Республики.</w:t>
      </w:r>
    </w:p>
    <w:p w14:paraId="6C4FB8E9" w14:textId="77777777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4. Исполнительные органы Донецкой Народной Республики принимают нормативные правовые акты, направленные на развитие ответственного ведения бизнеса, оказывают поддержку ответственным субъектам предпринимательской деятельности в Донецкой Народной Республике в пределах своих полномочий.</w:t>
      </w:r>
    </w:p>
    <w:p w14:paraId="4975B9EE" w14:textId="77777777" w:rsidR="00DA5D76" w:rsidRPr="003F570A" w:rsidRDefault="003B1183">
      <w:pPr>
        <w:pStyle w:val="ConsPlusNormal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5. Меры поддержки, указанные в настоящей статье, предоставляются исполнительными органами Донецкой Народной Республики, уполномоченными на предоставление таких мер, на основании обращения ответственного субъекта предпринимательской деятельности в Донецкой Народной Республике.</w:t>
      </w:r>
    </w:p>
    <w:p w14:paraId="446ABFE5" w14:textId="77777777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6. Предоставление мер поддержки, указанных в настоящей статье, прекращается в случае прекращения статуса ответственного субъекта предпринимательской деятельности в Донецкой Народной Республике.</w:t>
      </w:r>
    </w:p>
    <w:p w14:paraId="4E508543" w14:textId="24BD12C1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>7. Органы местного самоуправления муниципальных образований Донецкой Народной Республики вправе принимать муниципальные правовые акты, направленные на развитие ответственного ведения бизнеса</w:t>
      </w:r>
      <w:r w:rsidR="00063FF1">
        <w:rPr>
          <w:color w:val="000000"/>
          <w:sz w:val="28"/>
          <w:szCs w:val="28"/>
        </w:rPr>
        <w:t>,</w:t>
      </w:r>
      <w:r w:rsidRPr="003F570A">
        <w:rPr>
          <w:color w:val="000000"/>
          <w:sz w:val="28"/>
          <w:szCs w:val="28"/>
        </w:rPr>
        <w:t xml:space="preserve"> и оказывать поддержку ответственным субъектам предпринимательской деятельности в Донецкой Народной Республике в пределах своих полномочий.</w:t>
      </w:r>
    </w:p>
    <w:p w14:paraId="021549B7" w14:textId="1713AB9A" w:rsidR="00DA5D76" w:rsidRPr="003F570A" w:rsidRDefault="003B1183">
      <w:pPr>
        <w:pStyle w:val="af3"/>
        <w:spacing w:after="360"/>
        <w:ind w:firstLine="709"/>
        <w:jc w:val="both"/>
        <w:rPr>
          <w:color w:val="000000"/>
        </w:rPr>
      </w:pPr>
      <w:r w:rsidRPr="003F570A">
        <w:rPr>
          <w:color w:val="000000"/>
          <w:sz w:val="28"/>
          <w:szCs w:val="28"/>
        </w:rPr>
        <w:t xml:space="preserve">Статья </w:t>
      </w:r>
      <w:r w:rsidR="00063FF1">
        <w:rPr>
          <w:color w:val="000000"/>
          <w:sz w:val="28"/>
          <w:szCs w:val="28"/>
        </w:rPr>
        <w:t>9</w:t>
      </w:r>
      <w:r w:rsidRPr="003F570A">
        <w:rPr>
          <w:color w:val="000000"/>
          <w:sz w:val="28"/>
          <w:szCs w:val="28"/>
        </w:rPr>
        <w:t xml:space="preserve">. </w:t>
      </w:r>
      <w:r w:rsidRPr="003F570A">
        <w:rPr>
          <w:b/>
          <w:bCs/>
          <w:color w:val="000000"/>
          <w:sz w:val="28"/>
          <w:szCs w:val="28"/>
        </w:rPr>
        <w:t>Мониторинг состояния развития ответственного ведения бизнеса</w:t>
      </w:r>
    </w:p>
    <w:p w14:paraId="25EEC908" w14:textId="77777777" w:rsidR="00063FF1" w:rsidRDefault="003B1183">
      <w:pPr>
        <w:pStyle w:val="ConsPlusNormal"/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>Мониторинг состояния развития ответственного ведения бизнеса осуществляется уполномоченным органом в порядке, установленном Правительством Донецкой Народной Республики.</w:t>
      </w:r>
    </w:p>
    <w:p w14:paraId="3B6D9A09" w14:textId="14EAB14E" w:rsidR="00DA5D76" w:rsidRPr="003F570A" w:rsidRDefault="003B1183">
      <w:pPr>
        <w:pStyle w:val="ConsPlusTitle"/>
        <w:spacing w:after="360" w:line="276" w:lineRule="auto"/>
        <w:ind w:firstLine="709"/>
        <w:jc w:val="both"/>
        <w:rPr>
          <w:color w:val="000000"/>
        </w:rPr>
      </w:pPr>
      <w:r w:rsidRPr="003F570A">
        <w:rPr>
          <w:rFonts w:ascii="Times New Roman" w:eastAsiaTheme="minorEastAsia" w:hAnsi="Times New Roman" w:cs="Times New Roman"/>
          <w:b w:val="0"/>
          <w:color w:val="000000"/>
          <w:sz w:val="28"/>
          <w:szCs w:val="28"/>
        </w:rPr>
        <w:lastRenderedPageBreak/>
        <w:t xml:space="preserve">Статья </w:t>
      </w:r>
      <w:r w:rsidR="00063FF1">
        <w:rPr>
          <w:rFonts w:ascii="Times New Roman" w:eastAsiaTheme="minorEastAsia" w:hAnsi="Times New Roman" w:cs="Times New Roman"/>
          <w:b w:val="0"/>
          <w:color w:val="000000"/>
          <w:sz w:val="28"/>
          <w:szCs w:val="28"/>
        </w:rPr>
        <w:t>10</w:t>
      </w:r>
      <w:r w:rsidRPr="003F570A">
        <w:rPr>
          <w:rFonts w:ascii="Times New Roman" w:eastAsiaTheme="minorEastAsia" w:hAnsi="Times New Roman" w:cs="Times New Roman"/>
          <w:b w:val="0"/>
          <w:color w:val="000000"/>
          <w:sz w:val="28"/>
          <w:szCs w:val="28"/>
        </w:rPr>
        <w:t>. </w:t>
      </w:r>
      <w:r w:rsidRPr="003F570A">
        <w:rPr>
          <w:rFonts w:ascii="Times New Roman" w:eastAsiaTheme="minorEastAsia" w:hAnsi="Times New Roman" w:cs="Times New Roman"/>
          <w:bCs/>
          <w:color w:val="000000"/>
          <w:sz w:val="28"/>
          <w:szCs w:val="28"/>
        </w:rPr>
        <w:t>Вступление в силу настоящего Закона</w:t>
      </w:r>
    </w:p>
    <w:p w14:paraId="76BB240C" w14:textId="54A3066E" w:rsidR="00DA5D76" w:rsidRDefault="003B1183" w:rsidP="00825F32">
      <w:pPr>
        <w:pStyle w:val="af7"/>
        <w:spacing w:before="456"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F570A">
        <w:rPr>
          <w:color w:val="000000"/>
          <w:sz w:val="28"/>
          <w:szCs w:val="28"/>
        </w:rPr>
        <w:t>Настоящий Закон вступает в силу с 1 января 2026 года.</w:t>
      </w:r>
    </w:p>
    <w:p w14:paraId="476D66B1" w14:textId="77777777" w:rsidR="00825F32" w:rsidRPr="00825F32" w:rsidRDefault="00825F32" w:rsidP="00825F32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4B096659" w14:textId="77777777" w:rsidR="00825F32" w:rsidRPr="00825F32" w:rsidRDefault="00825F32" w:rsidP="00825F32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42A83A33" w14:textId="77777777" w:rsidR="00825F32" w:rsidRPr="00825F32" w:rsidRDefault="00825F32" w:rsidP="00825F32">
      <w:pPr>
        <w:widowControl w:val="0"/>
        <w:suppressAutoHyphens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4ACD9683" w14:textId="77777777" w:rsidR="00825F32" w:rsidRPr="00825F32" w:rsidRDefault="00825F32" w:rsidP="00825F32">
      <w:pPr>
        <w:suppressAutoHyphens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C13ED37" w14:textId="77777777" w:rsidR="00825F32" w:rsidRPr="00825F32" w:rsidRDefault="00825F32" w:rsidP="00825F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825F32">
        <w:rPr>
          <w:rFonts w:eastAsia="Calibri"/>
          <w:sz w:val="28"/>
          <w:szCs w:val="28"/>
        </w:rPr>
        <w:t xml:space="preserve">Глава </w:t>
      </w:r>
    </w:p>
    <w:p w14:paraId="338037B7" w14:textId="77777777" w:rsidR="00825F32" w:rsidRPr="00825F32" w:rsidRDefault="00825F32" w:rsidP="00825F32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eastAsia="Calibri"/>
          <w:sz w:val="28"/>
          <w:szCs w:val="28"/>
        </w:rPr>
      </w:pPr>
      <w:r w:rsidRPr="00825F32">
        <w:rPr>
          <w:rFonts w:eastAsia="Calibri"/>
          <w:sz w:val="28"/>
          <w:szCs w:val="28"/>
        </w:rPr>
        <w:t>Донецкой Народной Республики</w:t>
      </w:r>
      <w:r w:rsidRPr="00825F32">
        <w:rPr>
          <w:rFonts w:eastAsia="Calibri"/>
          <w:sz w:val="28"/>
          <w:szCs w:val="28"/>
        </w:rPr>
        <w:tab/>
      </w:r>
      <w:r w:rsidRPr="00825F32">
        <w:rPr>
          <w:rFonts w:eastAsia="Calibri"/>
          <w:sz w:val="28"/>
          <w:szCs w:val="28"/>
        </w:rPr>
        <w:tab/>
      </w:r>
      <w:r w:rsidRPr="00825F32">
        <w:rPr>
          <w:rFonts w:eastAsia="Calibri"/>
          <w:sz w:val="28"/>
          <w:szCs w:val="28"/>
        </w:rPr>
        <w:tab/>
      </w:r>
      <w:r w:rsidRPr="00825F32">
        <w:rPr>
          <w:rFonts w:eastAsia="Calibri"/>
          <w:sz w:val="28"/>
          <w:szCs w:val="28"/>
        </w:rPr>
        <w:tab/>
        <w:t xml:space="preserve">                 Д.В. </w:t>
      </w:r>
      <w:proofErr w:type="spellStart"/>
      <w:r w:rsidRPr="00825F32">
        <w:rPr>
          <w:rFonts w:eastAsia="Calibri"/>
          <w:sz w:val="28"/>
          <w:szCs w:val="28"/>
        </w:rPr>
        <w:t>Пушилин</w:t>
      </w:r>
      <w:proofErr w:type="spellEnd"/>
    </w:p>
    <w:p w14:paraId="58E62E10" w14:textId="77777777" w:rsidR="00825F32" w:rsidRPr="00825F32" w:rsidRDefault="00825F32" w:rsidP="00825F32">
      <w:pPr>
        <w:suppressAutoHyphens w:val="0"/>
        <w:spacing w:after="200" w:line="276" w:lineRule="auto"/>
        <w:contextualSpacing/>
        <w:rPr>
          <w:rFonts w:eastAsia="Calibri"/>
          <w:sz w:val="28"/>
          <w:szCs w:val="28"/>
        </w:rPr>
      </w:pPr>
      <w:r w:rsidRPr="00825F32">
        <w:rPr>
          <w:rFonts w:eastAsia="Calibri"/>
          <w:sz w:val="28"/>
          <w:szCs w:val="28"/>
        </w:rPr>
        <w:t>г. Донецк</w:t>
      </w:r>
    </w:p>
    <w:p w14:paraId="1181F9B3" w14:textId="15406E89" w:rsidR="00825F32" w:rsidRPr="00825F32" w:rsidRDefault="004E73F0" w:rsidP="00825F32">
      <w:pPr>
        <w:suppressAutoHyphens w:val="0"/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825F32" w:rsidRPr="00825F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декабря</w:t>
      </w:r>
      <w:r w:rsidR="00825F32" w:rsidRPr="00825F32">
        <w:rPr>
          <w:rFonts w:eastAsia="Calibri"/>
          <w:sz w:val="28"/>
          <w:szCs w:val="28"/>
        </w:rPr>
        <w:t xml:space="preserve"> 2025 года</w:t>
      </w:r>
    </w:p>
    <w:p w14:paraId="4255125B" w14:textId="47B008B5" w:rsidR="00825F32" w:rsidRPr="00825F32" w:rsidRDefault="00825F32" w:rsidP="00825F32">
      <w:pPr>
        <w:suppressAutoHyphens w:val="0"/>
        <w:spacing w:after="200" w:line="276" w:lineRule="auto"/>
        <w:contextualSpacing/>
        <w:rPr>
          <w:rFonts w:eastAsia="Calibri"/>
          <w:sz w:val="28"/>
          <w:szCs w:val="28"/>
        </w:rPr>
      </w:pPr>
      <w:r w:rsidRPr="00825F32">
        <w:rPr>
          <w:rFonts w:eastAsia="Calibri"/>
          <w:sz w:val="28"/>
          <w:szCs w:val="28"/>
        </w:rPr>
        <w:t xml:space="preserve">№ </w:t>
      </w:r>
      <w:r w:rsidR="004E73F0">
        <w:rPr>
          <w:rFonts w:eastAsia="Calibri"/>
          <w:sz w:val="28"/>
          <w:szCs w:val="28"/>
        </w:rPr>
        <w:t>242-РЗ</w:t>
      </w:r>
    </w:p>
    <w:p w14:paraId="4BC51E1C" w14:textId="00541BAD" w:rsidR="00DA5D76" w:rsidRDefault="00DA5D76" w:rsidP="00825F32">
      <w:pPr>
        <w:pStyle w:val="af7"/>
        <w:spacing w:before="456" w:beforeAutospacing="0" w:after="816" w:afterAutospacing="0" w:line="276" w:lineRule="auto"/>
        <w:ind w:firstLine="709"/>
        <w:jc w:val="both"/>
        <w:rPr>
          <w:color w:val="000000"/>
        </w:rPr>
      </w:pPr>
    </w:p>
    <w:p w14:paraId="35B663EF" w14:textId="7D7CFC70" w:rsidR="005379C3" w:rsidRDefault="005379C3" w:rsidP="00825F32">
      <w:pPr>
        <w:pStyle w:val="af7"/>
        <w:spacing w:before="456" w:beforeAutospacing="0" w:after="816" w:afterAutospacing="0" w:line="276" w:lineRule="auto"/>
        <w:ind w:firstLine="709"/>
        <w:jc w:val="both"/>
        <w:rPr>
          <w:color w:val="000000"/>
        </w:rPr>
      </w:pPr>
    </w:p>
    <w:p w14:paraId="3EED5963" w14:textId="77777777" w:rsidR="005379C3" w:rsidRDefault="005379C3" w:rsidP="00825F32">
      <w:pPr>
        <w:pStyle w:val="af7"/>
        <w:spacing w:before="456" w:beforeAutospacing="0" w:after="816" w:afterAutospacing="0" w:line="276" w:lineRule="auto"/>
        <w:ind w:firstLine="709"/>
        <w:jc w:val="both"/>
        <w:rPr>
          <w:color w:val="000000"/>
        </w:rPr>
      </w:pPr>
      <w:bookmarkStart w:id="2" w:name="_GoBack"/>
      <w:bookmarkEnd w:id="2"/>
    </w:p>
    <w:sectPr w:rsidR="005379C3">
      <w:headerReference w:type="default" r:id="rId9"/>
      <w:headerReference w:type="first" r:id="rId10"/>
      <w:pgSz w:w="11906" w:h="16838"/>
      <w:pgMar w:top="1134" w:right="567" w:bottom="1134" w:left="1701" w:header="88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70F9C" w14:textId="77777777" w:rsidR="00021A25" w:rsidRDefault="00021A25">
      <w:r>
        <w:separator/>
      </w:r>
    </w:p>
  </w:endnote>
  <w:endnote w:type="continuationSeparator" w:id="0">
    <w:p w14:paraId="77A77181" w14:textId="77777777" w:rsidR="00021A25" w:rsidRDefault="0002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7772" w14:textId="77777777" w:rsidR="00021A25" w:rsidRDefault="00021A25">
      <w:r>
        <w:separator/>
      </w:r>
    </w:p>
  </w:footnote>
  <w:footnote w:type="continuationSeparator" w:id="0">
    <w:p w14:paraId="595D8182" w14:textId="77777777" w:rsidR="00021A25" w:rsidRDefault="0002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D109" w14:textId="75E124CF" w:rsidR="00DA5D76" w:rsidRDefault="003B118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379C3">
      <w:rPr>
        <w:noProof/>
      </w:rPr>
      <w:t>7</w:t>
    </w:r>
    <w:r>
      <w:fldChar w:fldCharType="end"/>
    </w:r>
  </w:p>
  <w:p w14:paraId="295ED082" w14:textId="77777777" w:rsidR="00825F32" w:rsidRPr="00825F32" w:rsidRDefault="00825F32">
    <w:pPr>
      <w:pStyle w:val="a6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EB4B" w14:textId="77777777" w:rsidR="00DA5D76" w:rsidRDefault="00DA5D76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76"/>
    <w:rsid w:val="00021A25"/>
    <w:rsid w:val="00063FF1"/>
    <w:rsid w:val="001464AB"/>
    <w:rsid w:val="00284E0D"/>
    <w:rsid w:val="002C4F2F"/>
    <w:rsid w:val="003931E3"/>
    <w:rsid w:val="003B1183"/>
    <w:rsid w:val="003F570A"/>
    <w:rsid w:val="00403AB9"/>
    <w:rsid w:val="00413C3F"/>
    <w:rsid w:val="00484071"/>
    <w:rsid w:val="004E73F0"/>
    <w:rsid w:val="004F4811"/>
    <w:rsid w:val="005379C3"/>
    <w:rsid w:val="005D7BA3"/>
    <w:rsid w:val="00752D02"/>
    <w:rsid w:val="007C0E59"/>
    <w:rsid w:val="00825F32"/>
    <w:rsid w:val="00912DB8"/>
    <w:rsid w:val="00A3177B"/>
    <w:rsid w:val="00AC2DC6"/>
    <w:rsid w:val="00B247B2"/>
    <w:rsid w:val="00B33F3A"/>
    <w:rsid w:val="00D26B9E"/>
    <w:rsid w:val="00DA5D76"/>
    <w:rsid w:val="00E55134"/>
    <w:rsid w:val="00F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876"/>
  <w15:docId w15:val="{0B81CC7E-C46E-4D10-8BBA-E321E18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Pr>
      <w:rFonts w:ascii="Consolas" w:eastAsiaTheme="minorEastAsia" w:hAnsi="Consolas"/>
    </w:rPr>
  </w:style>
  <w:style w:type="character" w:customStyle="1" w:styleId="docreferences">
    <w:name w:val="doc__references"/>
    <w:basedOn w:val="a0"/>
    <w:qFormat/>
    <w:rPr>
      <w:vanish w:val="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orno">
    <w:name w:val="storno"/>
    <w:basedOn w:val="a0"/>
    <w:qFormat/>
    <w:rPr>
      <w:bdr w:val="single" w:sz="6" w:space="0" w:color="000000"/>
    </w:rPr>
  </w:style>
  <w:style w:type="character" w:customStyle="1" w:styleId="incut-head-control">
    <w:name w:val="incut-head-control"/>
    <w:basedOn w:val="a0"/>
    <w:qFormat/>
    <w:rPr>
      <w:rFonts w:ascii="Helvetica" w:hAnsi="Helvetica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37719"/>
    <w:rPr>
      <w:rFonts w:eastAsiaTheme="minorEastAsia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237719"/>
    <w:rPr>
      <w:rFonts w:eastAsiaTheme="minorEastAsia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3356F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3356FC"/>
    <w:rPr>
      <w:rFonts w:eastAsiaTheme="minorEastAsia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3356FC"/>
    <w:rPr>
      <w:rFonts w:eastAsiaTheme="minorEastAsia"/>
      <w:b/>
      <w:bCs/>
    </w:rPr>
  </w:style>
  <w:style w:type="character" w:customStyle="1" w:styleId="ed">
    <w:name w:val="ed"/>
    <w:basedOn w:val="a0"/>
    <w:qFormat/>
    <w:rsid w:val="001B7558"/>
  </w:style>
  <w:style w:type="character" w:customStyle="1" w:styleId="ae">
    <w:name w:val="Основной текст_"/>
    <w:basedOn w:val="a0"/>
    <w:link w:val="11"/>
    <w:qFormat/>
    <w:rsid w:val="0063021F"/>
    <w:rPr>
      <w:sz w:val="28"/>
      <w:szCs w:val="28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F4667D"/>
    <w:rPr>
      <w:rFonts w:ascii="Tahoma" w:eastAsiaTheme="minorEastAsia" w:hAnsi="Tahoma" w:cs="Tahoma"/>
      <w:sz w:val="16"/>
      <w:szCs w:val="16"/>
    </w:rPr>
  </w:style>
  <w:style w:type="character" w:styleId="af1">
    <w:name w:val="line number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HTML0">
    <w:name w:val="HTML Preformatted"/>
    <w:basedOn w:val="a"/>
    <w:link w:val="HTM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qFormat/>
    <w:pPr>
      <w:spacing w:beforeAutospacing="1" w:afterAutospacing="1"/>
    </w:pPr>
  </w:style>
  <w:style w:type="paragraph" w:customStyle="1" w:styleId="contentblock">
    <w:name w:val="content_block"/>
    <w:basedOn w:val="a"/>
    <w:qFormat/>
    <w:pPr>
      <w:spacing w:beforeAutospacing="1" w:afterAutospacing="1"/>
      <w:ind w:right="357"/>
    </w:pPr>
  </w:style>
  <w:style w:type="paragraph" w:customStyle="1" w:styleId="references">
    <w:name w:val="references"/>
    <w:basedOn w:val="a"/>
    <w:qFormat/>
    <w:pPr>
      <w:spacing w:beforeAutospacing="1" w:afterAutospacing="1"/>
    </w:pPr>
    <w:rPr>
      <w:vanish/>
    </w:rPr>
  </w:style>
  <w:style w:type="paragraph" w:customStyle="1" w:styleId="12">
    <w:name w:val="Нижний колонтитул1"/>
    <w:basedOn w:val="a"/>
    <w:qFormat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qFormat/>
    <w:pPr>
      <w:spacing w:beforeAutospacing="1" w:afterAutospacing="1"/>
    </w:pPr>
  </w:style>
  <w:style w:type="paragraph" w:customStyle="1" w:styleId="content1">
    <w:name w:val="content1"/>
    <w:basedOn w:val="a"/>
    <w:qFormat/>
    <w:pPr>
      <w:spacing w:beforeAutospacing="1" w:afterAutospacing="1"/>
    </w:pPr>
    <w:rPr>
      <w:sz w:val="21"/>
      <w:szCs w:val="21"/>
    </w:rPr>
  </w:style>
  <w:style w:type="paragraph" w:customStyle="1" w:styleId="doc-tooltip">
    <w:name w:val="doc-tooltip"/>
    <w:basedOn w:val="a"/>
    <w:qFormat/>
    <w:pPr>
      <w:spacing w:beforeAutospacing="1" w:afterAutospacing="1"/>
    </w:pPr>
    <w:rPr>
      <w:vanish/>
    </w:rPr>
  </w:style>
  <w:style w:type="paragraph" w:customStyle="1" w:styleId="doc-notes">
    <w:name w:val="doc-notes"/>
    <w:basedOn w:val="a"/>
    <w:qFormat/>
    <w:pPr>
      <w:spacing w:beforeAutospacing="1" w:afterAutospacing="1"/>
    </w:pPr>
    <w:rPr>
      <w:vanish/>
    </w:rPr>
  </w:style>
  <w:style w:type="paragraph" w:customStyle="1" w:styleId="doc-columnsitem-title-calendar">
    <w:name w:val="doc-columns__item-title-calendar"/>
    <w:basedOn w:val="a"/>
    <w:qFormat/>
    <w:pPr>
      <w:spacing w:beforeAutospacing="1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qFormat/>
    <w:pPr>
      <w:spacing w:beforeAutospacing="1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qFormat/>
    <w:pPr>
      <w:spacing w:before="60" w:after="180"/>
    </w:pPr>
  </w:style>
  <w:style w:type="paragraph" w:customStyle="1" w:styleId="wordtable">
    <w:name w:val="word_table"/>
    <w:basedOn w:val="a"/>
    <w:qFormat/>
    <w:pPr>
      <w:spacing w:beforeAutospacing="1" w:afterAutospacing="1"/>
    </w:pPr>
  </w:style>
  <w:style w:type="paragraph" w:customStyle="1" w:styleId="maintitle-section">
    <w:name w:val="main__title-section"/>
    <w:basedOn w:val="a"/>
    <w:qFormat/>
    <w:pPr>
      <w:spacing w:beforeAutospacing="1" w:afterAutospacing="1"/>
    </w:pPr>
  </w:style>
  <w:style w:type="paragraph" w:customStyle="1" w:styleId="content2">
    <w:name w:val="content2"/>
    <w:basedOn w:val="a"/>
    <w:qFormat/>
    <w:pPr>
      <w:spacing w:beforeAutospacing="1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qFormat/>
    <w:pPr>
      <w:spacing w:beforeAutospacing="1" w:afterAutospacing="1"/>
    </w:pPr>
  </w:style>
  <w:style w:type="paragraph" w:customStyle="1" w:styleId="align-center">
    <w:name w:val="align-center"/>
    <w:basedOn w:val="a"/>
    <w:qFormat/>
    <w:pPr>
      <w:spacing w:beforeAutospacing="1" w:afterAutospacing="1"/>
    </w:pPr>
  </w:style>
  <w:style w:type="paragraph" w:styleId="af7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3771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37719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qFormat/>
    <w:rsid w:val="003356F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3356FC"/>
    <w:rPr>
      <w:b/>
      <w:bCs/>
    </w:rPr>
  </w:style>
  <w:style w:type="paragraph" w:styleId="af9">
    <w:name w:val="No Spacing"/>
    <w:uiPriority w:val="1"/>
    <w:qFormat/>
    <w:rsid w:val="00996873"/>
    <w:rPr>
      <w:rFonts w:eastAsiaTheme="minorEastAsia"/>
      <w:sz w:val="24"/>
      <w:szCs w:val="24"/>
    </w:rPr>
  </w:style>
  <w:style w:type="paragraph" w:customStyle="1" w:styleId="11">
    <w:name w:val="Основной текст1"/>
    <w:basedOn w:val="a"/>
    <w:link w:val="ae"/>
    <w:qFormat/>
    <w:rsid w:val="0063021F"/>
    <w:pPr>
      <w:widowControl w:val="0"/>
      <w:spacing w:after="360" w:line="276" w:lineRule="auto"/>
      <w:ind w:firstLine="340"/>
    </w:pPr>
    <w:rPr>
      <w:rFonts w:eastAsia="Times New Roman"/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Default">
    <w:name w:val="Default"/>
    <w:qFormat/>
    <w:rsid w:val="00CF6F4E"/>
    <w:pPr>
      <w:suppressAutoHyphens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Revision"/>
    <w:uiPriority w:val="99"/>
    <w:semiHidden/>
    <w:qFormat/>
    <w:rsid w:val="000E1966"/>
    <w:pPr>
      <w:suppressAutoHyphens w:val="0"/>
    </w:pPr>
    <w:rPr>
      <w:rFonts w:eastAsiaTheme="minorEastAsia"/>
      <w:sz w:val="24"/>
      <w:szCs w:val="24"/>
    </w:rPr>
  </w:style>
  <w:style w:type="paragraph" w:styleId="af0">
    <w:name w:val="Balloon Text"/>
    <w:basedOn w:val="a"/>
    <w:link w:val="af"/>
    <w:uiPriority w:val="99"/>
    <w:semiHidden/>
    <w:unhideWhenUsed/>
    <w:qFormat/>
    <w:rsid w:val="00F4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constitu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793B-BB64-4A68-80FC-D572CAC7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2025-12-16T12:16:00Z</cp:lastPrinted>
  <dcterms:created xsi:type="dcterms:W3CDTF">2025-12-29T08:54:00Z</dcterms:created>
  <dcterms:modified xsi:type="dcterms:W3CDTF">2025-12-29T10:35:00Z</dcterms:modified>
</cp:coreProperties>
</file>