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18BCF" w14:textId="662AE0CC" w:rsidR="00434E76" w:rsidRPr="00434E76" w:rsidRDefault="00E1781D" w:rsidP="00434E76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 w:firstLine="0"/>
        <w:jc w:val="center"/>
        <w:textAlignment w:val="baseline"/>
        <w:rPr>
          <w:rFonts w:eastAsia="MS Mincho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434E76">
        <w:rPr>
          <w:rFonts w:eastAsia="MS Mincho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6D67508E" wp14:editId="7D84AE97">
            <wp:extent cx="8286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D5F64" w14:textId="77777777" w:rsidR="00434E76" w:rsidRPr="00434E76" w:rsidRDefault="00434E76" w:rsidP="00434E7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434E76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C9134FA" w14:textId="77777777" w:rsidR="00434E76" w:rsidRPr="00434E76" w:rsidRDefault="00434E76" w:rsidP="00434E76">
      <w:pPr>
        <w:spacing w:line="276" w:lineRule="auto"/>
        <w:ind w:firstLine="0"/>
        <w:jc w:val="center"/>
        <w:rPr>
          <w:b/>
          <w:szCs w:val="28"/>
          <w:lang w:eastAsia="ru-RU"/>
        </w:rPr>
      </w:pPr>
      <w:r w:rsidRPr="00434E76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434E76">
        <w:rPr>
          <w:b/>
          <w:szCs w:val="28"/>
          <w:lang w:eastAsia="ru-RU"/>
        </w:rPr>
        <w:t xml:space="preserve"> </w:t>
      </w:r>
    </w:p>
    <w:p w14:paraId="29AA36C2" w14:textId="77777777" w:rsidR="00434E76" w:rsidRPr="00434E76" w:rsidRDefault="00434E76" w:rsidP="00434E76">
      <w:pPr>
        <w:spacing w:line="276" w:lineRule="auto"/>
        <w:ind w:firstLine="0"/>
        <w:jc w:val="center"/>
        <w:rPr>
          <w:b/>
          <w:szCs w:val="28"/>
          <w:lang w:eastAsia="ru-RU"/>
        </w:rPr>
      </w:pPr>
    </w:p>
    <w:p w14:paraId="02038573" w14:textId="77777777" w:rsidR="00434E76" w:rsidRPr="00434E76" w:rsidRDefault="00434E76" w:rsidP="00434E76">
      <w:pPr>
        <w:widowControl w:val="0"/>
        <w:adjustRightInd w:val="0"/>
        <w:spacing w:line="276" w:lineRule="auto"/>
        <w:ind w:firstLine="0"/>
        <w:jc w:val="center"/>
        <w:rPr>
          <w:rFonts w:eastAsia="MS Mincho"/>
          <w:b/>
          <w:szCs w:val="28"/>
          <w:lang w:eastAsia="ja-JP"/>
        </w:rPr>
      </w:pPr>
    </w:p>
    <w:p w14:paraId="1AB0F102" w14:textId="1931C356" w:rsidR="00292F99" w:rsidRPr="00174128" w:rsidRDefault="002A30DC" w:rsidP="002C6072">
      <w:pPr>
        <w:pStyle w:val="af4"/>
        <w:spacing w:before="0" w:beforeAutospacing="0"/>
        <w:contextualSpacing/>
        <w:jc w:val="center"/>
        <w:rPr>
          <w:sz w:val="28"/>
          <w:szCs w:val="28"/>
        </w:rPr>
      </w:pPr>
      <w:r w:rsidRPr="002A30DC">
        <w:rPr>
          <w:b/>
          <w:bCs/>
          <w:sz w:val="28"/>
          <w:szCs w:val="28"/>
        </w:rPr>
        <w:t xml:space="preserve">О ВНЕСЕНИИ ИЗМЕНЕНИЙ </w:t>
      </w:r>
      <w:r w:rsidR="009F6E39">
        <w:rPr>
          <w:b/>
          <w:bCs/>
          <w:sz w:val="28"/>
          <w:szCs w:val="28"/>
        </w:rPr>
        <w:t>В СТАТЬИ 1 И 2</w:t>
      </w:r>
      <w:r w:rsidR="002C6072">
        <w:rPr>
          <w:b/>
          <w:bCs/>
          <w:sz w:val="28"/>
          <w:szCs w:val="28"/>
        </w:rPr>
        <w:br/>
      </w:r>
      <w:r w:rsidRPr="002A30DC">
        <w:rPr>
          <w:b/>
          <w:bCs/>
          <w:sz w:val="28"/>
          <w:szCs w:val="28"/>
        </w:rPr>
        <w:t xml:space="preserve"> ЗАКОН</w:t>
      </w:r>
      <w:r w:rsidR="009F6E39">
        <w:rPr>
          <w:b/>
          <w:bCs/>
          <w:sz w:val="28"/>
          <w:szCs w:val="28"/>
        </w:rPr>
        <w:t>А</w:t>
      </w:r>
      <w:r w:rsidRPr="002A30DC">
        <w:rPr>
          <w:b/>
          <w:bCs/>
          <w:sz w:val="28"/>
          <w:szCs w:val="28"/>
        </w:rPr>
        <w:t xml:space="preserve"> ДОНЕЦКОЙ НАРОДНОЙ РЕСПУБЛИКИ</w:t>
      </w:r>
      <w:r>
        <w:rPr>
          <w:b/>
          <w:bCs/>
          <w:sz w:val="28"/>
          <w:szCs w:val="28"/>
        </w:rPr>
        <w:t xml:space="preserve"> </w:t>
      </w:r>
      <w:r w:rsidR="002C6072">
        <w:rPr>
          <w:b/>
          <w:bCs/>
          <w:sz w:val="28"/>
          <w:szCs w:val="28"/>
        </w:rPr>
        <w:br/>
      </w:r>
      <w:r w:rsidRPr="002A30DC">
        <w:rPr>
          <w:b/>
          <w:bCs/>
          <w:sz w:val="28"/>
          <w:szCs w:val="28"/>
        </w:rPr>
        <w:t xml:space="preserve">«ОБ ОСОБЕННОСТЯХ РЕГУЛИРОВАНИЯ ЖИЛИЩНЫХ ОТНОШЕНИЙ В ДОНЕЦКОЙ НАРОДНОЙ РЕСПУБЛИКЕ </w:t>
      </w:r>
      <w:r w:rsidR="00F1361F">
        <w:rPr>
          <w:b/>
          <w:bCs/>
          <w:sz w:val="28"/>
          <w:szCs w:val="28"/>
        </w:rPr>
        <w:br/>
      </w:r>
      <w:r w:rsidRPr="002A30DC">
        <w:rPr>
          <w:b/>
          <w:bCs/>
          <w:sz w:val="28"/>
          <w:szCs w:val="28"/>
        </w:rPr>
        <w:t>В ПЕРЕХОДНЫЙ ПЕРИОД</w:t>
      </w:r>
      <w:r w:rsidR="00D96AEA">
        <w:rPr>
          <w:b/>
          <w:bCs/>
          <w:sz w:val="28"/>
          <w:szCs w:val="28"/>
        </w:rPr>
        <w:t>»</w:t>
      </w:r>
    </w:p>
    <w:p w14:paraId="111A9B24" w14:textId="77777777" w:rsidR="00434E76" w:rsidRPr="00434E76" w:rsidRDefault="00434E76" w:rsidP="00434E76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44BE7D82" w14:textId="77777777" w:rsidR="00434E76" w:rsidRPr="00434E76" w:rsidRDefault="00434E76" w:rsidP="00434E76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5AE1BE5D" w14:textId="77777777" w:rsidR="00434E76" w:rsidRPr="00434E76" w:rsidRDefault="00434E76" w:rsidP="00434E76">
      <w:pPr>
        <w:widowControl w:val="0"/>
        <w:autoSpaceDE w:val="0"/>
        <w:autoSpaceDN w:val="0"/>
        <w:adjustRightInd w:val="0"/>
        <w:ind w:firstLine="0"/>
        <w:jc w:val="center"/>
        <w:rPr>
          <w:rFonts w:eastAsia="MS Mincho"/>
          <w:b/>
          <w:color w:val="000000"/>
          <w:szCs w:val="28"/>
          <w:bdr w:val="nil"/>
          <w:lang w:eastAsia="ja-JP"/>
        </w:rPr>
      </w:pPr>
      <w:r w:rsidRPr="00434E76">
        <w:rPr>
          <w:rFonts w:eastAsia="MS Mincho"/>
          <w:b/>
          <w:color w:val="000000"/>
          <w:szCs w:val="28"/>
          <w:bdr w:val="nil"/>
          <w:lang w:eastAsia="ja-JP"/>
        </w:rPr>
        <w:t>П</w:t>
      </w:r>
      <w:bookmarkStart w:id="0" w:name="_Hlk170374149"/>
      <w:r w:rsidRPr="00434E76">
        <w:rPr>
          <w:rFonts w:eastAsia="MS Mincho"/>
          <w:b/>
          <w:color w:val="000000"/>
          <w:szCs w:val="28"/>
          <w:bdr w:val="nil"/>
          <w:lang w:eastAsia="ja-JP"/>
        </w:rPr>
        <w:t xml:space="preserve">ринят Постановлением Народного Совета </w:t>
      </w:r>
      <w:r w:rsidR="00924923">
        <w:rPr>
          <w:rFonts w:eastAsia="MS Mincho"/>
          <w:b/>
          <w:color w:val="000000"/>
          <w:szCs w:val="28"/>
          <w:bdr w:val="nil"/>
          <w:lang w:eastAsia="ja-JP"/>
        </w:rPr>
        <w:t>2</w:t>
      </w:r>
      <w:r w:rsidRPr="00434E76">
        <w:rPr>
          <w:rFonts w:eastAsia="MS Mincho"/>
          <w:b/>
          <w:color w:val="000000"/>
          <w:szCs w:val="28"/>
          <w:bdr w:val="nil"/>
          <w:lang w:eastAsia="ja-JP"/>
        </w:rPr>
        <w:t>2 декабря 2025 года</w:t>
      </w:r>
      <w:bookmarkEnd w:id="0"/>
    </w:p>
    <w:p w14:paraId="2150E355" w14:textId="77777777" w:rsidR="00434E76" w:rsidRDefault="00434E76" w:rsidP="00434E76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372DFCC9" w14:textId="77777777" w:rsidR="00434E76" w:rsidRPr="00434E76" w:rsidRDefault="00434E76" w:rsidP="00434E76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7A477ABD" w14:textId="77777777" w:rsidR="002609B9" w:rsidRPr="00174128" w:rsidRDefault="00292F99" w:rsidP="00434E76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4128">
        <w:rPr>
          <w:b/>
          <w:bCs/>
          <w:sz w:val="28"/>
          <w:szCs w:val="28"/>
        </w:rPr>
        <w:t>Статья 1</w:t>
      </w:r>
      <w:r w:rsidRPr="00174128">
        <w:rPr>
          <w:sz w:val="28"/>
          <w:szCs w:val="28"/>
        </w:rPr>
        <w:t xml:space="preserve"> </w:t>
      </w:r>
    </w:p>
    <w:p w14:paraId="233CAF0E" w14:textId="098ED5DB" w:rsidR="002A30DC" w:rsidRDefault="0092416E" w:rsidP="00D63347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4128">
        <w:rPr>
          <w:sz w:val="28"/>
          <w:szCs w:val="28"/>
        </w:rPr>
        <w:t xml:space="preserve">Внести </w:t>
      </w:r>
      <w:r w:rsidR="002A30DC">
        <w:rPr>
          <w:sz w:val="28"/>
          <w:szCs w:val="28"/>
        </w:rPr>
        <w:t xml:space="preserve">в </w:t>
      </w:r>
      <w:hyperlink r:id="rId9" w:history="1">
        <w:r w:rsidR="002A30DC" w:rsidRPr="00BB1505">
          <w:rPr>
            <w:rStyle w:val="af3"/>
            <w:sz w:val="28"/>
            <w:szCs w:val="28"/>
          </w:rPr>
          <w:t>Закон Донецкой Народной Республики от 5 декабря 2024 г</w:t>
        </w:r>
        <w:r w:rsidR="009F6E39" w:rsidRPr="00BB1505">
          <w:rPr>
            <w:rStyle w:val="af3"/>
            <w:sz w:val="28"/>
            <w:szCs w:val="28"/>
          </w:rPr>
          <w:t>ода</w:t>
        </w:r>
        <w:r w:rsidR="002A30DC" w:rsidRPr="00BB1505">
          <w:rPr>
            <w:rStyle w:val="af3"/>
            <w:sz w:val="28"/>
            <w:szCs w:val="28"/>
          </w:rPr>
          <w:t xml:space="preserve"> </w:t>
        </w:r>
        <w:r w:rsidR="002A30DC" w:rsidRPr="00BB1505">
          <w:rPr>
            <w:rStyle w:val="af3"/>
            <w:sz w:val="28"/>
            <w:szCs w:val="28"/>
          </w:rPr>
          <w:br/>
          <w:t>№ 134-РЗ «Об особенностях регулирования жилищных отношений в Донецкой Народной Республике в переходный период»</w:t>
        </w:r>
      </w:hyperlink>
      <w:r w:rsidR="002A30DC" w:rsidRPr="002A30DC">
        <w:rPr>
          <w:sz w:val="28"/>
          <w:szCs w:val="28"/>
        </w:rPr>
        <w:t xml:space="preserve"> </w:t>
      </w:r>
      <w:r w:rsidR="00CA6DCC" w:rsidRPr="00CA6DCC">
        <w:rPr>
          <w:sz w:val="28"/>
          <w:szCs w:val="28"/>
        </w:rPr>
        <w:t xml:space="preserve">(опубликован на официальном сайте Главы Донецкой Народной Республики </w:t>
      </w:r>
      <w:r w:rsidR="00CA6DCC">
        <w:rPr>
          <w:sz w:val="28"/>
          <w:szCs w:val="28"/>
        </w:rPr>
        <w:t>5</w:t>
      </w:r>
      <w:r w:rsidR="00CA6DCC" w:rsidRPr="00CA6DCC">
        <w:rPr>
          <w:sz w:val="28"/>
          <w:szCs w:val="28"/>
        </w:rPr>
        <w:t xml:space="preserve"> </w:t>
      </w:r>
      <w:r w:rsidR="00CA6DCC">
        <w:rPr>
          <w:sz w:val="28"/>
          <w:szCs w:val="28"/>
        </w:rPr>
        <w:t xml:space="preserve">декабря </w:t>
      </w:r>
      <w:r w:rsidR="00CA6DCC" w:rsidRPr="00CA6DCC">
        <w:rPr>
          <w:sz w:val="28"/>
          <w:szCs w:val="28"/>
        </w:rPr>
        <w:t>2024 г</w:t>
      </w:r>
      <w:r w:rsidR="009F6E39">
        <w:rPr>
          <w:sz w:val="28"/>
          <w:szCs w:val="28"/>
        </w:rPr>
        <w:t>ода</w:t>
      </w:r>
      <w:r w:rsidR="00CA6DCC" w:rsidRPr="00CA6DCC">
        <w:rPr>
          <w:sz w:val="28"/>
          <w:szCs w:val="28"/>
        </w:rPr>
        <w:t xml:space="preserve">) </w:t>
      </w:r>
      <w:r w:rsidR="002A30DC">
        <w:rPr>
          <w:sz w:val="28"/>
          <w:szCs w:val="28"/>
        </w:rPr>
        <w:t>следующие изменения:</w:t>
      </w:r>
    </w:p>
    <w:p w14:paraId="6A147271" w14:textId="77777777" w:rsidR="002609B9" w:rsidRDefault="002A30DC" w:rsidP="005B382E">
      <w:pPr>
        <w:pStyle w:val="af4"/>
        <w:spacing w:before="0" w:beforeAutospacing="0" w:after="360" w:afterAutospacing="0"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статье 1: </w:t>
      </w:r>
    </w:p>
    <w:p w14:paraId="2D774865" w14:textId="77777777" w:rsidR="002609B9" w:rsidRDefault="00CA6DCC" w:rsidP="005B382E">
      <w:pPr>
        <w:pStyle w:val="af4"/>
        <w:spacing w:before="0" w:beforeAutospacing="0" w:after="360" w:afterAutospacing="0"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5E7D09">
        <w:rPr>
          <w:sz w:val="28"/>
          <w:szCs w:val="28"/>
        </w:rPr>
        <w:t xml:space="preserve"> в части 1</w:t>
      </w:r>
      <w:r>
        <w:rPr>
          <w:sz w:val="28"/>
          <w:szCs w:val="28"/>
        </w:rPr>
        <w:t xml:space="preserve"> </w:t>
      </w:r>
      <w:r w:rsidR="002A30DC">
        <w:rPr>
          <w:sz w:val="28"/>
          <w:szCs w:val="28"/>
        </w:rPr>
        <w:t>слова «</w:t>
      </w:r>
      <w:r w:rsidR="002A30DC" w:rsidRPr="00C35D31">
        <w:rPr>
          <w:sz w:val="28"/>
          <w:szCs w:val="28"/>
        </w:rPr>
        <w:t>(далее – правоустанавливающий документ)</w:t>
      </w:r>
      <w:r w:rsidR="002A30DC">
        <w:rPr>
          <w:sz w:val="28"/>
          <w:szCs w:val="28"/>
        </w:rPr>
        <w:t xml:space="preserve">» заменить словами </w:t>
      </w:r>
      <w:r w:rsidR="00D82E21">
        <w:rPr>
          <w:sz w:val="28"/>
          <w:szCs w:val="28"/>
        </w:rPr>
        <w:t>«</w:t>
      </w:r>
      <w:r w:rsidR="00D82E21" w:rsidRPr="00D82E21">
        <w:rPr>
          <w:sz w:val="28"/>
          <w:szCs w:val="28"/>
        </w:rPr>
        <w:t xml:space="preserve">(далее соответственно – наниматели, правоустанавливающий документ), а также на защиту жилищных прав нанимателей, утративших </w:t>
      </w:r>
      <w:r w:rsidR="00AE205A">
        <w:rPr>
          <w:sz w:val="28"/>
          <w:szCs w:val="28"/>
        </w:rPr>
        <w:br/>
      </w:r>
      <w:r w:rsidR="00D82E21" w:rsidRPr="00D82E21">
        <w:rPr>
          <w:sz w:val="28"/>
          <w:szCs w:val="28"/>
        </w:rPr>
        <w:t>в результате боевых действий на территории Донецкой Народной Республики ранее предоставленное им жилое помещение на основании соответствующего правоустанавливающего документа</w:t>
      </w:r>
      <w:r w:rsidR="002A30DC">
        <w:rPr>
          <w:sz w:val="28"/>
          <w:szCs w:val="28"/>
        </w:rPr>
        <w:t xml:space="preserve">»; </w:t>
      </w:r>
    </w:p>
    <w:p w14:paraId="54212162" w14:textId="77777777" w:rsidR="002609B9" w:rsidRDefault="00CA6DCC" w:rsidP="005B382E">
      <w:pPr>
        <w:pStyle w:val="af4"/>
        <w:spacing w:before="0" w:beforeAutospacing="0" w:after="360" w:afterAutospacing="0"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A30DC">
        <w:rPr>
          <w:sz w:val="28"/>
          <w:szCs w:val="28"/>
        </w:rPr>
        <w:t xml:space="preserve">дополнить </w:t>
      </w:r>
      <w:r w:rsidR="009F6E39">
        <w:rPr>
          <w:sz w:val="28"/>
          <w:szCs w:val="28"/>
        </w:rPr>
        <w:t>частью 2</w:t>
      </w:r>
      <w:r w:rsidR="002A30DC">
        <w:rPr>
          <w:sz w:val="28"/>
          <w:szCs w:val="28"/>
        </w:rPr>
        <w:t xml:space="preserve"> следующе</w:t>
      </w:r>
      <w:r w:rsidR="009F6E39">
        <w:rPr>
          <w:sz w:val="28"/>
          <w:szCs w:val="28"/>
        </w:rPr>
        <w:t>го</w:t>
      </w:r>
      <w:r w:rsidR="002A30DC">
        <w:rPr>
          <w:sz w:val="28"/>
          <w:szCs w:val="28"/>
        </w:rPr>
        <w:t xml:space="preserve"> </w:t>
      </w:r>
      <w:r w:rsidR="009F6E39">
        <w:rPr>
          <w:sz w:val="28"/>
          <w:szCs w:val="28"/>
        </w:rPr>
        <w:t>содержания</w:t>
      </w:r>
      <w:r w:rsidR="002A30DC">
        <w:rPr>
          <w:sz w:val="28"/>
          <w:szCs w:val="28"/>
        </w:rPr>
        <w:t xml:space="preserve">: </w:t>
      </w:r>
    </w:p>
    <w:p w14:paraId="160A8C83" w14:textId="77777777" w:rsidR="002609B9" w:rsidRDefault="002A30DC" w:rsidP="005B382E">
      <w:pPr>
        <w:pStyle w:val="af4"/>
        <w:spacing w:before="0" w:beforeAutospacing="0" w:after="360" w:afterAutospacing="0"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382E">
        <w:rPr>
          <w:sz w:val="28"/>
          <w:szCs w:val="28"/>
        </w:rPr>
        <w:t>2.</w:t>
      </w:r>
      <w:r w:rsidR="00434E76">
        <w:rPr>
          <w:sz w:val="28"/>
          <w:szCs w:val="28"/>
        </w:rPr>
        <w:t> </w:t>
      </w:r>
      <w:r w:rsidR="00D82E21" w:rsidRPr="00D82E21">
        <w:rPr>
          <w:sz w:val="28"/>
          <w:szCs w:val="28"/>
        </w:rPr>
        <w:t xml:space="preserve">Настоящий </w:t>
      </w:r>
      <w:r w:rsidR="003D0388">
        <w:rPr>
          <w:sz w:val="28"/>
          <w:szCs w:val="28"/>
        </w:rPr>
        <w:t>З</w:t>
      </w:r>
      <w:r w:rsidR="00D82E21" w:rsidRPr="00D82E21">
        <w:rPr>
          <w:sz w:val="28"/>
          <w:szCs w:val="28"/>
        </w:rPr>
        <w:t xml:space="preserve">акон не применяется в отношении нанимателей, утративших в результате боевых действий на территории Донецкой </w:t>
      </w:r>
      <w:r w:rsidR="00D63347">
        <w:rPr>
          <w:sz w:val="28"/>
          <w:szCs w:val="28"/>
        </w:rPr>
        <w:br/>
      </w:r>
      <w:r w:rsidR="00D82E21" w:rsidRPr="00D82E21">
        <w:rPr>
          <w:sz w:val="28"/>
          <w:szCs w:val="28"/>
        </w:rPr>
        <w:lastRenderedPageBreak/>
        <w:t>Народной Республики ранее предоставленное</w:t>
      </w:r>
      <w:r w:rsidR="005B382E">
        <w:rPr>
          <w:sz w:val="28"/>
          <w:szCs w:val="28"/>
        </w:rPr>
        <w:t xml:space="preserve"> им</w:t>
      </w:r>
      <w:r w:rsidR="00D82E21" w:rsidRPr="00D82E21">
        <w:rPr>
          <w:sz w:val="28"/>
          <w:szCs w:val="28"/>
        </w:rPr>
        <w:t xml:space="preserve"> жилое помещение, </w:t>
      </w:r>
      <w:r w:rsidR="00D63347">
        <w:rPr>
          <w:sz w:val="28"/>
          <w:szCs w:val="28"/>
        </w:rPr>
        <w:br/>
      </w:r>
      <w:r w:rsidR="00D82E21" w:rsidRPr="00D82E21">
        <w:rPr>
          <w:sz w:val="28"/>
          <w:szCs w:val="28"/>
        </w:rPr>
        <w:t>имеющих в собственности иное пригодное для проживания жилое помещение.</w:t>
      </w:r>
      <w:r>
        <w:rPr>
          <w:sz w:val="28"/>
          <w:szCs w:val="28"/>
        </w:rPr>
        <w:t>»</w:t>
      </w:r>
      <w:r w:rsidR="002609B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DBD4440" w14:textId="77777777" w:rsidR="002609B9" w:rsidRDefault="002A30DC" w:rsidP="005B382E">
      <w:pPr>
        <w:pStyle w:val="af4"/>
        <w:spacing w:before="0" w:beforeAutospacing="0" w:after="360" w:afterAutospacing="0"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статью 2 изложить в следующей редакции: </w:t>
      </w:r>
    </w:p>
    <w:p w14:paraId="50F009BD" w14:textId="77777777" w:rsidR="006C5FC5" w:rsidRPr="00CA6DCC" w:rsidRDefault="002A30DC" w:rsidP="005B382E">
      <w:pPr>
        <w:pStyle w:val="af4"/>
        <w:spacing w:before="0" w:beforeAutospacing="0" w:after="360" w:afterAutospacing="0" w:line="283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CA6DCC" w:rsidRPr="00CA6DCC">
        <w:rPr>
          <w:b/>
          <w:bCs/>
          <w:sz w:val="28"/>
          <w:szCs w:val="28"/>
        </w:rPr>
        <w:t>Статья 2</w:t>
      </w:r>
    </w:p>
    <w:p w14:paraId="23B2843C" w14:textId="77777777" w:rsidR="006C5FC5" w:rsidRPr="006C5FC5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>1.</w:t>
      </w:r>
      <w:r w:rsidR="00434E76">
        <w:rPr>
          <w:sz w:val="28"/>
          <w:szCs w:val="28"/>
        </w:rPr>
        <w:t> </w:t>
      </w:r>
      <w:r w:rsidRPr="006C5FC5">
        <w:rPr>
          <w:sz w:val="28"/>
          <w:szCs w:val="28"/>
        </w:rPr>
        <w:t>До 1 января 2028 года правоустанавливающий документ является основанием:</w:t>
      </w:r>
    </w:p>
    <w:p w14:paraId="1287ACD8" w14:textId="77777777" w:rsidR="006C5FC5" w:rsidRPr="006C5FC5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 xml:space="preserve">1) для заключения договора социального найма жилого помещения </w:t>
      </w:r>
      <w:r w:rsidR="00AE205A">
        <w:rPr>
          <w:sz w:val="28"/>
          <w:szCs w:val="28"/>
        </w:rPr>
        <w:br/>
      </w:r>
      <w:r w:rsidRPr="006C5FC5">
        <w:rPr>
          <w:sz w:val="28"/>
          <w:szCs w:val="28"/>
        </w:rPr>
        <w:t xml:space="preserve">с нанимателем (нанимателями), указанным (указанными) </w:t>
      </w:r>
      <w:r w:rsidR="00AE205A">
        <w:rPr>
          <w:sz w:val="28"/>
          <w:szCs w:val="28"/>
        </w:rPr>
        <w:br/>
      </w:r>
      <w:r w:rsidRPr="006C5FC5">
        <w:rPr>
          <w:sz w:val="28"/>
          <w:szCs w:val="28"/>
        </w:rPr>
        <w:t>в правоустанавливающем документе на предоставленное ему (им) ранее жилое помещение;</w:t>
      </w:r>
    </w:p>
    <w:p w14:paraId="79FE9309" w14:textId="77777777" w:rsidR="006C5FC5" w:rsidRPr="006C5FC5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 xml:space="preserve">2) для заключения договора социального найма жилого помещения </w:t>
      </w:r>
      <w:r w:rsidR="00AE205A">
        <w:rPr>
          <w:sz w:val="28"/>
          <w:szCs w:val="28"/>
        </w:rPr>
        <w:br/>
      </w:r>
      <w:r w:rsidRPr="006C5FC5">
        <w:rPr>
          <w:sz w:val="28"/>
          <w:szCs w:val="28"/>
        </w:rPr>
        <w:t>с нанимателем (нанимателями) на свободное от прав иных лиц жилое помещение в случае, если предоставленное нанимателю (нанимателям) ранее жилое помещение утрачено в результате боевых действий на территории Донецкой Народной Республики.</w:t>
      </w:r>
    </w:p>
    <w:p w14:paraId="365BC5CB" w14:textId="77777777" w:rsidR="006C5FC5" w:rsidRPr="006C5FC5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 xml:space="preserve">Нанимателю (нанимателям), </w:t>
      </w:r>
      <w:r w:rsidR="003D0388">
        <w:rPr>
          <w:sz w:val="28"/>
          <w:szCs w:val="28"/>
        </w:rPr>
        <w:t>утратившему (</w:t>
      </w:r>
      <w:r w:rsidRPr="006C5FC5">
        <w:rPr>
          <w:sz w:val="28"/>
          <w:szCs w:val="28"/>
        </w:rPr>
        <w:t>утратившим</w:t>
      </w:r>
      <w:r w:rsidR="003D0388">
        <w:rPr>
          <w:sz w:val="28"/>
          <w:szCs w:val="28"/>
        </w:rPr>
        <w:t>)</w:t>
      </w:r>
      <w:r w:rsidRPr="006C5FC5">
        <w:rPr>
          <w:sz w:val="28"/>
          <w:szCs w:val="28"/>
        </w:rPr>
        <w:t xml:space="preserve"> в результате боевых действий на территории Донецкой Народной Республики ранее предоставленное</w:t>
      </w:r>
      <w:r w:rsidR="005B382E">
        <w:rPr>
          <w:sz w:val="28"/>
          <w:szCs w:val="28"/>
        </w:rPr>
        <w:t xml:space="preserve"> ему (им)</w:t>
      </w:r>
      <w:r w:rsidRPr="006C5FC5">
        <w:rPr>
          <w:sz w:val="28"/>
          <w:szCs w:val="28"/>
        </w:rPr>
        <w:t xml:space="preserve"> жилое помещение</w:t>
      </w:r>
      <w:r w:rsidR="005B24E8">
        <w:rPr>
          <w:sz w:val="28"/>
          <w:szCs w:val="28"/>
        </w:rPr>
        <w:t>,</w:t>
      </w:r>
      <w:r w:rsidRPr="006C5FC5">
        <w:rPr>
          <w:sz w:val="28"/>
          <w:szCs w:val="28"/>
        </w:rPr>
        <w:t xml:space="preserve"> иное жилое помещение предоставляется в границах муниципального образования по местонахождению утраченного жилого помещения. </w:t>
      </w:r>
    </w:p>
    <w:p w14:paraId="79BFCA98" w14:textId="77777777" w:rsidR="00CA6DCC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>При наличии письменного согласия нанимателя (нанимателей), утратившего (утративших) в результате боевых действий на территории Донецкой Народной Республики ранее предоставленное</w:t>
      </w:r>
      <w:r w:rsidR="005B382E">
        <w:rPr>
          <w:sz w:val="28"/>
          <w:szCs w:val="28"/>
        </w:rPr>
        <w:t xml:space="preserve"> ему (им)</w:t>
      </w:r>
      <w:r w:rsidRPr="006C5FC5">
        <w:rPr>
          <w:sz w:val="28"/>
          <w:szCs w:val="28"/>
        </w:rPr>
        <w:t xml:space="preserve"> жилое помещение</w:t>
      </w:r>
      <w:r w:rsidR="005B24E8">
        <w:rPr>
          <w:sz w:val="28"/>
          <w:szCs w:val="28"/>
        </w:rPr>
        <w:t>,</w:t>
      </w:r>
      <w:r w:rsidRPr="006C5FC5">
        <w:rPr>
          <w:sz w:val="28"/>
          <w:szCs w:val="28"/>
        </w:rPr>
        <w:t xml:space="preserve"> и членов его (их) семьи</w:t>
      </w:r>
      <w:r w:rsidR="001233D9">
        <w:rPr>
          <w:sz w:val="28"/>
          <w:szCs w:val="28"/>
        </w:rPr>
        <w:t xml:space="preserve"> (семей)</w:t>
      </w:r>
      <w:r w:rsidRPr="006C5FC5">
        <w:rPr>
          <w:sz w:val="28"/>
          <w:szCs w:val="28"/>
        </w:rPr>
        <w:t xml:space="preserve"> жилое помещение предоставляется наименьшей общей площадью, но не менее нормы предоставления общей площади жилого помещения по договору социального найма, установленной органом местного самоуправления на территории соответствующего муниципального образования.  </w:t>
      </w:r>
    </w:p>
    <w:p w14:paraId="4DCC1EDB" w14:textId="51C6DF59" w:rsidR="006C5FC5" w:rsidRPr="006C5FC5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>2.</w:t>
      </w:r>
      <w:r w:rsidR="00434E76">
        <w:rPr>
          <w:sz w:val="28"/>
          <w:szCs w:val="28"/>
        </w:rPr>
        <w:t> </w:t>
      </w:r>
      <w:r w:rsidRPr="006C5FC5">
        <w:rPr>
          <w:sz w:val="28"/>
          <w:szCs w:val="28"/>
        </w:rPr>
        <w:t xml:space="preserve">При заключении с нанимателем (нанимателями) договоров социального найма жилого помещения в соответствии с частью 1 настоящей статьи не применяются положения статьи 49 </w:t>
      </w:r>
      <w:hyperlink r:id="rId10" w:history="1">
        <w:r w:rsidRPr="002C6072">
          <w:rPr>
            <w:rStyle w:val="af3"/>
            <w:sz w:val="28"/>
            <w:szCs w:val="28"/>
          </w:rPr>
          <w:t>Жилищного кодекса Российской Федерации</w:t>
        </w:r>
      </w:hyperlink>
      <w:r w:rsidRPr="006C5FC5">
        <w:rPr>
          <w:sz w:val="28"/>
          <w:szCs w:val="28"/>
        </w:rPr>
        <w:t xml:space="preserve"> </w:t>
      </w:r>
      <w:r w:rsidRPr="006C5FC5">
        <w:rPr>
          <w:sz w:val="28"/>
          <w:szCs w:val="28"/>
        </w:rPr>
        <w:lastRenderedPageBreak/>
        <w:t xml:space="preserve">в части необходимости признания граждан нуждающимися в жилых помещениях и малоимущими, а также положения статьи 57 </w:t>
      </w:r>
      <w:hyperlink r:id="rId11" w:history="1">
        <w:r w:rsidRPr="002C6072">
          <w:rPr>
            <w:rStyle w:val="af3"/>
            <w:sz w:val="28"/>
            <w:szCs w:val="28"/>
          </w:rPr>
          <w:t>Жилищного кодекса Российской Федерации</w:t>
        </w:r>
      </w:hyperlink>
      <w:r w:rsidRPr="006C5FC5">
        <w:rPr>
          <w:sz w:val="28"/>
          <w:szCs w:val="28"/>
        </w:rPr>
        <w:t xml:space="preserve"> в части нахождения на учете. </w:t>
      </w:r>
    </w:p>
    <w:p w14:paraId="2AC8984B" w14:textId="77777777" w:rsidR="006C5FC5" w:rsidRPr="006C5FC5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 xml:space="preserve">Заключение с нанимателем (нанимателями) договоров социального найма жилого помещения в соответствии с частью 1 настоящей статьи осуществляется по принципу заявительного порядка обращения. </w:t>
      </w:r>
    </w:p>
    <w:p w14:paraId="6C873BD3" w14:textId="77777777" w:rsidR="006C5FC5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>Заключение с нанимателем (нанимателями), утратившим (утратившими) в результате боевых действий на территории Донецкой Народной Республики ранее предоставленное нанимателю (нанимателям) жилое помещение</w:t>
      </w:r>
      <w:r w:rsidR="004F25E3">
        <w:rPr>
          <w:sz w:val="28"/>
          <w:szCs w:val="28"/>
        </w:rPr>
        <w:t>,</w:t>
      </w:r>
      <w:r w:rsidRPr="006C5FC5">
        <w:rPr>
          <w:sz w:val="28"/>
          <w:szCs w:val="28"/>
        </w:rPr>
        <w:t xml:space="preserve"> договоров социального найма жилого помещения на иное свободное от прав иных лиц жилое помещение осуществляется при его наличии.</w:t>
      </w:r>
    </w:p>
    <w:p w14:paraId="1B0F11E7" w14:textId="6EFFFAB6" w:rsidR="00CA6DCC" w:rsidRDefault="006C5FC5" w:rsidP="005B382E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6C5FC5">
        <w:rPr>
          <w:sz w:val="28"/>
          <w:szCs w:val="28"/>
        </w:rPr>
        <w:t>3.</w:t>
      </w:r>
      <w:r w:rsidR="00AE205A">
        <w:rPr>
          <w:sz w:val="28"/>
          <w:szCs w:val="28"/>
        </w:rPr>
        <w:t> </w:t>
      </w:r>
      <w:r w:rsidRPr="006C5FC5">
        <w:rPr>
          <w:sz w:val="28"/>
          <w:szCs w:val="28"/>
        </w:rPr>
        <w:t xml:space="preserve">Договоры социального найма жилых помещений, заключаемые </w:t>
      </w:r>
      <w:r w:rsidR="00AE205A">
        <w:rPr>
          <w:sz w:val="28"/>
          <w:szCs w:val="28"/>
        </w:rPr>
        <w:br/>
      </w:r>
      <w:r w:rsidRPr="006C5FC5">
        <w:rPr>
          <w:sz w:val="28"/>
          <w:szCs w:val="28"/>
        </w:rPr>
        <w:t xml:space="preserve">в соответствии с настоящим Законом, заключаются между </w:t>
      </w:r>
      <w:r w:rsidR="00D63347">
        <w:rPr>
          <w:sz w:val="28"/>
          <w:szCs w:val="28"/>
        </w:rPr>
        <w:t>нанимателем (</w:t>
      </w:r>
      <w:r w:rsidRPr="006C5FC5">
        <w:rPr>
          <w:sz w:val="28"/>
          <w:szCs w:val="28"/>
        </w:rPr>
        <w:t>нанимателями</w:t>
      </w:r>
      <w:r w:rsidR="00D63347">
        <w:rPr>
          <w:sz w:val="28"/>
          <w:szCs w:val="28"/>
        </w:rPr>
        <w:t>)</w:t>
      </w:r>
      <w:r w:rsidRPr="006C5FC5">
        <w:rPr>
          <w:sz w:val="28"/>
          <w:szCs w:val="28"/>
        </w:rPr>
        <w:t xml:space="preserve"> и собственниками таких жилых помещений в соответствии </w:t>
      </w:r>
      <w:r w:rsidR="00AE205A">
        <w:rPr>
          <w:sz w:val="28"/>
          <w:szCs w:val="28"/>
        </w:rPr>
        <w:br/>
      </w:r>
      <w:r w:rsidRPr="006C5FC5">
        <w:rPr>
          <w:sz w:val="28"/>
          <w:szCs w:val="28"/>
        </w:rPr>
        <w:t xml:space="preserve">с типовой формой, утвержденной в соответствии с частью 2 статьи 63 </w:t>
      </w:r>
      <w:hyperlink r:id="rId12" w:history="1">
        <w:r w:rsidRPr="002C6072">
          <w:rPr>
            <w:rStyle w:val="af3"/>
            <w:sz w:val="28"/>
            <w:szCs w:val="28"/>
          </w:rPr>
          <w:t>Жилищного кодекса Российской Федерации</w:t>
        </w:r>
      </w:hyperlink>
      <w:r w:rsidRPr="006C5FC5">
        <w:rPr>
          <w:sz w:val="28"/>
          <w:szCs w:val="28"/>
        </w:rPr>
        <w:t>, в срок, не превышающий шести месяцев со дня обращения нанимателя (нанимателей).</w:t>
      </w:r>
      <w:r>
        <w:rPr>
          <w:sz w:val="28"/>
          <w:szCs w:val="28"/>
        </w:rPr>
        <w:t xml:space="preserve">». </w:t>
      </w:r>
    </w:p>
    <w:p w14:paraId="2C2E9553" w14:textId="77777777" w:rsidR="00FD7C69" w:rsidRPr="00174128" w:rsidRDefault="00DB14FB" w:rsidP="00D63347">
      <w:pPr>
        <w:pStyle w:val="af4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174128">
        <w:rPr>
          <w:b/>
          <w:bCs/>
          <w:sz w:val="28"/>
          <w:szCs w:val="28"/>
        </w:rPr>
        <w:t>Статья 2</w:t>
      </w:r>
    </w:p>
    <w:p w14:paraId="122352CB" w14:textId="77777777" w:rsidR="00236BB1" w:rsidRPr="00174128" w:rsidRDefault="00292F99" w:rsidP="000B03E8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4128">
        <w:rPr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702BEDB7" w14:textId="77777777" w:rsidR="00434E76" w:rsidRDefault="00434E76" w:rsidP="00434E76">
      <w:pPr>
        <w:widowControl w:val="0"/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14:paraId="604B799E" w14:textId="77777777" w:rsidR="00434E76" w:rsidRPr="00434E76" w:rsidRDefault="00434E76" w:rsidP="00434E76">
      <w:pPr>
        <w:widowControl w:val="0"/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14:paraId="4A859138" w14:textId="77777777" w:rsidR="00434E76" w:rsidRPr="00434E76" w:rsidRDefault="00434E76" w:rsidP="00434E76">
      <w:pPr>
        <w:spacing w:line="276" w:lineRule="auto"/>
        <w:ind w:firstLine="0"/>
        <w:rPr>
          <w:color w:val="000000"/>
          <w:szCs w:val="28"/>
        </w:rPr>
      </w:pPr>
    </w:p>
    <w:p w14:paraId="0120DDA0" w14:textId="77777777" w:rsidR="00434E76" w:rsidRPr="00434E76" w:rsidRDefault="00434E76" w:rsidP="00434E76">
      <w:pPr>
        <w:spacing w:line="276" w:lineRule="auto"/>
        <w:ind w:firstLine="0"/>
        <w:rPr>
          <w:color w:val="000000"/>
          <w:szCs w:val="28"/>
        </w:rPr>
      </w:pPr>
    </w:p>
    <w:p w14:paraId="64E2F327" w14:textId="77777777" w:rsidR="00434E76" w:rsidRPr="00434E76" w:rsidRDefault="00434E76" w:rsidP="00434E76">
      <w:pPr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 w:rsidRPr="00434E76">
        <w:rPr>
          <w:szCs w:val="28"/>
          <w:lang w:eastAsia="ru-RU"/>
        </w:rPr>
        <w:t xml:space="preserve">Глава </w:t>
      </w:r>
    </w:p>
    <w:p w14:paraId="71970991" w14:textId="77777777" w:rsidR="00434E76" w:rsidRPr="00434E76" w:rsidRDefault="00434E76" w:rsidP="00434E76">
      <w:pPr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 w:rsidRPr="00434E76">
        <w:rPr>
          <w:szCs w:val="28"/>
          <w:lang w:eastAsia="ru-RU"/>
        </w:rPr>
        <w:t>Донецкой Народной Республики</w:t>
      </w:r>
      <w:r w:rsidRPr="00434E76">
        <w:rPr>
          <w:szCs w:val="28"/>
          <w:lang w:eastAsia="ru-RU"/>
        </w:rPr>
        <w:tab/>
      </w:r>
      <w:r w:rsidRPr="00434E76">
        <w:rPr>
          <w:szCs w:val="28"/>
          <w:lang w:eastAsia="ru-RU"/>
        </w:rPr>
        <w:tab/>
      </w:r>
      <w:r w:rsidRPr="00434E76">
        <w:rPr>
          <w:szCs w:val="28"/>
          <w:lang w:eastAsia="ru-RU"/>
        </w:rPr>
        <w:tab/>
      </w:r>
      <w:r w:rsidRPr="00434E76">
        <w:rPr>
          <w:szCs w:val="28"/>
          <w:lang w:eastAsia="ru-RU"/>
        </w:rPr>
        <w:tab/>
        <w:t xml:space="preserve">                    Д.В. </w:t>
      </w:r>
      <w:proofErr w:type="spellStart"/>
      <w:r w:rsidRPr="00434E76">
        <w:rPr>
          <w:szCs w:val="28"/>
          <w:lang w:eastAsia="ru-RU"/>
        </w:rPr>
        <w:t>Пушилин</w:t>
      </w:r>
      <w:proofErr w:type="spellEnd"/>
    </w:p>
    <w:p w14:paraId="4A56E248" w14:textId="77777777" w:rsidR="00434E76" w:rsidRPr="00434E76" w:rsidRDefault="00434E76" w:rsidP="00434E76">
      <w:pPr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</w:p>
    <w:p w14:paraId="0233BF7F" w14:textId="77777777" w:rsidR="00434E76" w:rsidRPr="00434E76" w:rsidRDefault="00434E76" w:rsidP="00434E76">
      <w:pPr>
        <w:spacing w:after="200" w:line="276" w:lineRule="auto"/>
        <w:ind w:firstLine="0"/>
        <w:contextualSpacing/>
        <w:jc w:val="left"/>
        <w:rPr>
          <w:szCs w:val="28"/>
          <w:lang w:eastAsia="ru-RU"/>
        </w:rPr>
      </w:pPr>
      <w:r w:rsidRPr="00434E76">
        <w:rPr>
          <w:szCs w:val="28"/>
          <w:lang w:eastAsia="ru-RU"/>
        </w:rPr>
        <w:t>г. Донецк</w:t>
      </w:r>
    </w:p>
    <w:p w14:paraId="16462EBA" w14:textId="77777777" w:rsidR="00434E76" w:rsidRPr="00434E76" w:rsidRDefault="00BB1505" w:rsidP="00434E76">
      <w:pPr>
        <w:spacing w:after="200" w:line="276" w:lineRule="auto"/>
        <w:ind w:firstLine="0"/>
        <w:contextualSpacing/>
        <w:jc w:val="left"/>
        <w:rPr>
          <w:szCs w:val="28"/>
          <w:lang w:eastAsia="ru-RU"/>
        </w:rPr>
      </w:pPr>
      <w:r>
        <w:rPr>
          <w:szCs w:val="28"/>
          <w:lang w:eastAsia="ru-RU"/>
        </w:rPr>
        <w:t>22</w:t>
      </w:r>
      <w:r w:rsidR="00434E76" w:rsidRPr="00434E7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декабря</w:t>
      </w:r>
      <w:r w:rsidR="00434E76" w:rsidRPr="00434E76">
        <w:rPr>
          <w:szCs w:val="28"/>
          <w:lang w:eastAsia="ru-RU"/>
        </w:rPr>
        <w:t xml:space="preserve"> 2025 года</w:t>
      </w:r>
    </w:p>
    <w:p w14:paraId="1D7B42E8" w14:textId="77777777" w:rsidR="00434E76" w:rsidRPr="00434E76" w:rsidRDefault="00434E76" w:rsidP="00434E76">
      <w:pPr>
        <w:spacing w:after="200" w:line="276" w:lineRule="auto"/>
        <w:ind w:firstLine="0"/>
        <w:contextualSpacing/>
        <w:jc w:val="left"/>
        <w:rPr>
          <w:szCs w:val="28"/>
          <w:lang w:eastAsia="ru-RU"/>
        </w:rPr>
      </w:pPr>
      <w:r w:rsidRPr="00434E76">
        <w:rPr>
          <w:szCs w:val="28"/>
          <w:lang w:eastAsia="ru-RU"/>
        </w:rPr>
        <w:t xml:space="preserve">№ </w:t>
      </w:r>
      <w:r w:rsidR="00BB1505">
        <w:rPr>
          <w:szCs w:val="28"/>
          <w:lang w:eastAsia="ru-RU"/>
        </w:rPr>
        <w:t>240-РЗ</w:t>
      </w:r>
    </w:p>
    <w:p w14:paraId="1CC284A4" w14:textId="46C94E9D" w:rsidR="00FB3EF3" w:rsidRDefault="00FB3EF3" w:rsidP="005B382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b/>
          <w:szCs w:val="28"/>
          <w:lang w:eastAsia="ru-RU"/>
        </w:rPr>
      </w:pPr>
    </w:p>
    <w:p w14:paraId="33D9C1D1" w14:textId="2BC8C35A" w:rsidR="002C6072" w:rsidRDefault="002C6072" w:rsidP="005B382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b/>
          <w:szCs w:val="28"/>
          <w:lang w:eastAsia="ru-RU"/>
        </w:rPr>
      </w:pPr>
    </w:p>
    <w:p w14:paraId="4FFB0FCA" w14:textId="2B467B01" w:rsidR="002C6072" w:rsidRDefault="002C6072" w:rsidP="005B382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b/>
          <w:szCs w:val="28"/>
          <w:lang w:eastAsia="ru-RU"/>
        </w:rPr>
      </w:pPr>
    </w:p>
    <w:p w14:paraId="49E9AFA7" w14:textId="77777777" w:rsidR="002C6072" w:rsidRPr="00292F99" w:rsidRDefault="002C6072" w:rsidP="005B382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b/>
          <w:szCs w:val="28"/>
          <w:lang w:eastAsia="ru-RU"/>
        </w:rPr>
      </w:pPr>
      <w:bookmarkStart w:id="1" w:name="_GoBack"/>
      <w:bookmarkEnd w:id="1"/>
    </w:p>
    <w:sectPr w:rsidR="002C6072" w:rsidRPr="00292F99" w:rsidSect="002609B9">
      <w:headerReference w:type="default" r:id="rId13"/>
      <w:footerReference w:type="default" r:id="rId14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ADF45" w14:textId="77777777" w:rsidR="001175E3" w:rsidRDefault="001175E3" w:rsidP="00FB3EF3">
      <w:r>
        <w:separator/>
      </w:r>
    </w:p>
  </w:endnote>
  <w:endnote w:type="continuationSeparator" w:id="0">
    <w:p w14:paraId="47DF984C" w14:textId="77777777" w:rsidR="001175E3" w:rsidRDefault="001175E3" w:rsidP="00FB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6339" w14:textId="77777777" w:rsidR="004E79F1" w:rsidRDefault="004E79F1">
    <w:pPr>
      <w:pStyle w:val="a5"/>
    </w:pPr>
  </w:p>
  <w:p w14:paraId="7EC184D4" w14:textId="77777777" w:rsidR="004E79F1" w:rsidRDefault="004E79F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CC7D" w14:textId="77777777" w:rsidR="001175E3" w:rsidRDefault="001175E3" w:rsidP="00FB3EF3">
      <w:r>
        <w:separator/>
      </w:r>
    </w:p>
  </w:footnote>
  <w:footnote w:type="continuationSeparator" w:id="0">
    <w:p w14:paraId="49BA98F4" w14:textId="77777777" w:rsidR="001175E3" w:rsidRDefault="001175E3" w:rsidP="00FB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A63E0" w14:textId="77777777" w:rsidR="004E79F1" w:rsidRDefault="004E79F1">
    <w:pPr>
      <w:pStyle w:val="a3"/>
      <w:jc w:val="center"/>
    </w:pPr>
  </w:p>
  <w:p w14:paraId="56467C23" w14:textId="70823CF1" w:rsidR="004E79F1" w:rsidRPr="00CA2ECB" w:rsidRDefault="00ED2120">
    <w:pPr>
      <w:pStyle w:val="a3"/>
      <w:jc w:val="center"/>
      <w:rPr>
        <w:rFonts w:ascii="Times New Roman" w:hAnsi="Times New Roman"/>
        <w:sz w:val="24"/>
        <w:szCs w:val="24"/>
      </w:rPr>
    </w:pPr>
    <w:r w:rsidRPr="00CA2ECB">
      <w:rPr>
        <w:rFonts w:ascii="Times New Roman" w:hAnsi="Times New Roman"/>
        <w:sz w:val="24"/>
        <w:szCs w:val="24"/>
      </w:rPr>
      <w:fldChar w:fldCharType="begin"/>
    </w:r>
    <w:r w:rsidR="00CB69F8" w:rsidRPr="00CA2ECB">
      <w:rPr>
        <w:rFonts w:ascii="Times New Roman" w:hAnsi="Times New Roman"/>
        <w:sz w:val="24"/>
        <w:szCs w:val="24"/>
      </w:rPr>
      <w:instrText>PAGE   \* MERGEFORMAT</w:instrText>
    </w:r>
    <w:r w:rsidRPr="00CA2ECB">
      <w:rPr>
        <w:rFonts w:ascii="Times New Roman" w:hAnsi="Times New Roman"/>
        <w:sz w:val="24"/>
        <w:szCs w:val="24"/>
      </w:rPr>
      <w:fldChar w:fldCharType="separate"/>
    </w:r>
    <w:r w:rsidR="002C6072">
      <w:rPr>
        <w:rFonts w:ascii="Times New Roman" w:hAnsi="Times New Roman"/>
        <w:noProof/>
        <w:sz w:val="24"/>
        <w:szCs w:val="24"/>
      </w:rPr>
      <w:t>2</w:t>
    </w:r>
    <w:r w:rsidRPr="00CA2EC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F0E"/>
    <w:multiLevelType w:val="hybridMultilevel"/>
    <w:tmpl w:val="EBCC7D90"/>
    <w:lvl w:ilvl="0" w:tplc="6CBE1CC8">
      <w:start w:val="1"/>
      <w:numFmt w:val="decimal"/>
      <w:lvlText w:val="%1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B39D9"/>
    <w:multiLevelType w:val="hybridMultilevel"/>
    <w:tmpl w:val="92FEBBD2"/>
    <w:lvl w:ilvl="0" w:tplc="E8C0A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650C4"/>
    <w:multiLevelType w:val="hybridMultilevel"/>
    <w:tmpl w:val="FFFFFFFF"/>
    <w:lvl w:ilvl="0" w:tplc="B7582F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DF414A5"/>
    <w:multiLevelType w:val="hybridMultilevel"/>
    <w:tmpl w:val="CF4298DC"/>
    <w:lvl w:ilvl="0" w:tplc="1AC68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D73FCA"/>
    <w:multiLevelType w:val="hybridMultilevel"/>
    <w:tmpl w:val="FFFFFFFF"/>
    <w:lvl w:ilvl="0" w:tplc="3588ECBC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22"/>
    <w:rsid w:val="00001048"/>
    <w:rsid w:val="00002D52"/>
    <w:rsid w:val="0000457B"/>
    <w:rsid w:val="00004936"/>
    <w:rsid w:val="0000637B"/>
    <w:rsid w:val="00010C55"/>
    <w:rsid w:val="0002105D"/>
    <w:rsid w:val="00021B44"/>
    <w:rsid w:val="00032723"/>
    <w:rsid w:val="00034F76"/>
    <w:rsid w:val="000403A9"/>
    <w:rsid w:val="000416B8"/>
    <w:rsid w:val="0004475D"/>
    <w:rsid w:val="00047F90"/>
    <w:rsid w:val="00051B2E"/>
    <w:rsid w:val="00051F15"/>
    <w:rsid w:val="00052422"/>
    <w:rsid w:val="00055356"/>
    <w:rsid w:val="000553E6"/>
    <w:rsid w:val="00055671"/>
    <w:rsid w:val="000572DB"/>
    <w:rsid w:val="00062B05"/>
    <w:rsid w:val="0006740A"/>
    <w:rsid w:val="000750DA"/>
    <w:rsid w:val="00075A5E"/>
    <w:rsid w:val="0007702D"/>
    <w:rsid w:val="00080220"/>
    <w:rsid w:val="00081496"/>
    <w:rsid w:val="00082B2B"/>
    <w:rsid w:val="00083136"/>
    <w:rsid w:val="000867B3"/>
    <w:rsid w:val="00091C61"/>
    <w:rsid w:val="000938CD"/>
    <w:rsid w:val="000A2091"/>
    <w:rsid w:val="000B03E8"/>
    <w:rsid w:val="000B2828"/>
    <w:rsid w:val="000B630D"/>
    <w:rsid w:val="000B7622"/>
    <w:rsid w:val="000C0A2B"/>
    <w:rsid w:val="000C3B36"/>
    <w:rsid w:val="000D05A8"/>
    <w:rsid w:val="000D48D5"/>
    <w:rsid w:val="000D743B"/>
    <w:rsid w:val="000E0866"/>
    <w:rsid w:val="000E62CE"/>
    <w:rsid w:val="000F08C1"/>
    <w:rsid w:val="000F41F7"/>
    <w:rsid w:val="000F4D5C"/>
    <w:rsid w:val="000F4D5D"/>
    <w:rsid w:val="00100484"/>
    <w:rsid w:val="00104997"/>
    <w:rsid w:val="00104C40"/>
    <w:rsid w:val="001052F4"/>
    <w:rsid w:val="0010530D"/>
    <w:rsid w:val="00107F67"/>
    <w:rsid w:val="001175E3"/>
    <w:rsid w:val="00120D77"/>
    <w:rsid w:val="001233D9"/>
    <w:rsid w:val="00136A66"/>
    <w:rsid w:val="00142920"/>
    <w:rsid w:val="0014570E"/>
    <w:rsid w:val="00152F22"/>
    <w:rsid w:val="00153013"/>
    <w:rsid w:val="001649A0"/>
    <w:rsid w:val="00164AD8"/>
    <w:rsid w:val="0016648D"/>
    <w:rsid w:val="00166D1A"/>
    <w:rsid w:val="00174128"/>
    <w:rsid w:val="00174AFB"/>
    <w:rsid w:val="00174B72"/>
    <w:rsid w:val="0018070C"/>
    <w:rsid w:val="001813E5"/>
    <w:rsid w:val="00181CE4"/>
    <w:rsid w:val="00185109"/>
    <w:rsid w:val="00185467"/>
    <w:rsid w:val="00186E5E"/>
    <w:rsid w:val="001A11E2"/>
    <w:rsid w:val="001A1F14"/>
    <w:rsid w:val="001A3A62"/>
    <w:rsid w:val="001A5545"/>
    <w:rsid w:val="001B084C"/>
    <w:rsid w:val="001B3590"/>
    <w:rsid w:val="001B784C"/>
    <w:rsid w:val="001C0131"/>
    <w:rsid w:val="001C311C"/>
    <w:rsid w:val="001C7DA4"/>
    <w:rsid w:val="001D28FC"/>
    <w:rsid w:val="001D5DEB"/>
    <w:rsid w:val="001D746C"/>
    <w:rsid w:val="001E3188"/>
    <w:rsid w:val="001E3B2E"/>
    <w:rsid w:val="001E75DA"/>
    <w:rsid w:val="001F0CB8"/>
    <w:rsid w:val="001F1995"/>
    <w:rsid w:val="002026AE"/>
    <w:rsid w:val="00202EEA"/>
    <w:rsid w:val="00202F48"/>
    <w:rsid w:val="00206CE9"/>
    <w:rsid w:val="00207D91"/>
    <w:rsid w:val="002119CF"/>
    <w:rsid w:val="002133DF"/>
    <w:rsid w:val="00213CF2"/>
    <w:rsid w:val="00213E3A"/>
    <w:rsid w:val="00216C89"/>
    <w:rsid w:val="0022022B"/>
    <w:rsid w:val="002217E5"/>
    <w:rsid w:val="002223C5"/>
    <w:rsid w:val="00222E0D"/>
    <w:rsid w:val="0022321D"/>
    <w:rsid w:val="00230114"/>
    <w:rsid w:val="002309C0"/>
    <w:rsid w:val="002340B6"/>
    <w:rsid w:val="00236BB1"/>
    <w:rsid w:val="00243FD1"/>
    <w:rsid w:val="002466D5"/>
    <w:rsid w:val="00252162"/>
    <w:rsid w:val="00252A67"/>
    <w:rsid w:val="00253850"/>
    <w:rsid w:val="00254649"/>
    <w:rsid w:val="0025686D"/>
    <w:rsid w:val="002602B6"/>
    <w:rsid w:val="002609B9"/>
    <w:rsid w:val="00264BB3"/>
    <w:rsid w:val="00264CC5"/>
    <w:rsid w:val="00270650"/>
    <w:rsid w:val="0027120E"/>
    <w:rsid w:val="00271968"/>
    <w:rsid w:val="00276385"/>
    <w:rsid w:val="00276EAE"/>
    <w:rsid w:val="00291778"/>
    <w:rsid w:val="002920DC"/>
    <w:rsid w:val="00292F99"/>
    <w:rsid w:val="002954ED"/>
    <w:rsid w:val="002A05C5"/>
    <w:rsid w:val="002A07D9"/>
    <w:rsid w:val="002A30DC"/>
    <w:rsid w:val="002A3F23"/>
    <w:rsid w:val="002A6700"/>
    <w:rsid w:val="002A760E"/>
    <w:rsid w:val="002B3F6B"/>
    <w:rsid w:val="002B7F88"/>
    <w:rsid w:val="002C3AF5"/>
    <w:rsid w:val="002C46AD"/>
    <w:rsid w:val="002C5A18"/>
    <w:rsid w:val="002C6072"/>
    <w:rsid w:val="002C7786"/>
    <w:rsid w:val="002D168D"/>
    <w:rsid w:val="002D2677"/>
    <w:rsid w:val="002D2C82"/>
    <w:rsid w:val="002D2F56"/>
    <w:rsid w:val="002E0F1D"/>
    <w:rsid w:val="002E1F96"/>
    <w:rsid w:val="002E325C"/>
    <w:rsid w:val="002E5024"/>
    <w:rsid w:val="002E6EF3"/>
    <w:rsid w:val="002E6F1C"/>
    <w:rsid w:val="002F2938"/>
    <w:rsid w:val="002F444A"/>
    <w:rsid w:val="002F7F7C"/>
    <w:rsid w:val="00303822"/>
    <w:rsid w:val="00303E50"/>
    <w:rsid w:val="0030535C"/>
    <w:rsid w:val="00307AB1"/>
    <w:rsid w:val="003109BD"/>
    <w:rsid w:val="003110B6"/>
    <w:rsid w:val="00311C18"/>
    <w:rsid w:val="0031485C"/>
    <w:rsid w:val="0031591E"/>
    <w:rsid w:val="00336954"/>
    <w:rsid w:val="003438FC"/>
    <w:rsid w:val="00344363"/>
    <w:rsid w:val="00350DB3"/>
    <w:rsid w:val="00352569"/>
    <w:rsid w:val="0035553F"/>
    <w:rsid w:val="00364571"/>
    <w:rsid w:val="003673D8"/>
    <w:rsid w:val="003753D2"/>
    <w:rsid w:val="003756A2"/>
    <w:rsid w:val="0038038E"/>
    <w:rsid w:val="00384A7F"/>
    <w:rsid w:val="00387039"/>
    <w:rsid w:val="00387936"/>
    <w:rsid w:val="003A2A4E"/>
    <w:rsid w:val="003A451B"/>
    <w:rsid w:val="003A623B"/>
    <w:rsid w:val="003B2CEE"/>
    <w:rsid w:val="003B3482"/>
    <w:rsid w:val="003C1029"/>
    <w:rsid w:val="003D0388"/>
    <w:rsid w:val="003D1F37"/>
    <w:rsid w:val="003D49B6"/>
    <w:rsid w:val="003D799C"/>
    <w:rsid w:val="003E0599"/>
    <w:rsid w:val="003E07D5"/>
    <w:rsid w:val="003E39EE"/>
    <w:rsid w:val="003E60FC"/>
    <w:rsid w:val="003F2EA7"/>
    <w:rsid w:val="003F5BB6"/>
    <w:rsid w:val="00400EEF"/>
    <w:rsid w:val="00403A7E"/>
    <w:rsid w:val="00404993"/>
    <w:rsid w:val="0040603A"/>
    <w:rsid w:val="004101F9"/>
    <w:rsid w:val="00411AD9"/>
    <w:rsid w:val="0041759D"/>
    <w:rsid w:val="00423506"/>
    <w:rsid w:val="004263B8"/>
    <w:rsid w:val="00427109"/>
    <w:rsid w:val="00427391"/>
    <w:rsid w:val="00434E76"/>
    <w:rsid w:val="00435470"/>
    <w:rsid w:val="004375A2"/>
    <w:rsid w:val="00437FD5"/>
    <w:rsid w:val="004439FF"/>
    <w:rsid w:val="004451D6"/>
    <w:rsid w:val="00445ABD"/>
    <w:rsid w:val="00447827"/>
    <w:rsid w:val="004504F3"/>
    <w:rsid w:val="00453980"/>
    <w:rsid w:val="00456D92"/>
    <w:rsid w:val="00460225"/>
    <w:rsid w:val="00462EF0"/>
    <w:rsid w:val="0046360B"/>
    <w:rsid w:val="00463927"/>
    <w:rsid w:val="00464BCB"/>
    <w:rsid w:val="00466638"/>
    <w:rsid w:val="00467063"/>
    <w:rsid w:val="00467F18"/>
    <w:rsid w:val="0047331F"/>
    <w:rsid w:val="00477317"/>
    <w:rsid w:val="00486780"/>
    <w:rsid w:val="00487184"/>
    <w:rsid w:val="004927FF"/>
    <w:rsid w:val="004A0D31"/>
    <w:rsid w:val="004A16F9"/>
    <w:rsid w:val="004A3173"/>
    <w:rsid w:val="004A7137"/>
    <w:rsid w:val="004A78A6"/>
    <w:rsid w:val="004B17CE"/>
    <w:rsid w:val="004B26FD"/>
    <w:rsid w:val="004B631F"/>
    <w:rsid w:val="004B74A9"/>
    <w:rsid w:val="004C1486"/>
    <w:rsid w:val="004C5D4A"/>
    <w:rsid w:val="004D11E5"/>
    <w:rsid w:val="004D35E8"/>
    <w:rsid w:val="004D4CD6"/>
    <w:rsid w:val="004D5A03"/>
    <w:rsid w:val="004D658A"/>
    <w:rsid w:val="004E1312"/>
    <w:rsid w:val="004E3D67"/>
    <w:rsid w:val="004E472B"/>
    <w:rsid w:val="004E6935"/>
    <w:rsid w:val="004E79F1"/>
    <w:rsid w:val="004F1EA5"/>
    <w:rsid w:val="004F25E3"/>
    <w:rsid w:val="004F2893"/>
    <w:rsid w:val="0051193D"/>
    <w:rsid w:val="00514A0C"/>
    <w:rsid w:val="00514F4B"/>
    <w:rsid w:val="0052458C"/>
    <w:rsid w:val="00532984"/>
    <w:rsid w:val="005329A9"/>
    <w:rsid w:val="00536DDD"/>
    <w:rsid w:val="00537AD2"/>
    <w:rsid w:val="00540AEF"/>
    <w:rsid w:val="00542121"/>
    <w:rsid w:val="0054738F"/>
    <w:rsid w:val="00551F61"/>
    <w:rsid w:val="00553105"/>
    <w:rsid w:val="00553544"/>
    <w:rsid w:val="00553FC5"/>
    <w:rsid w:val="005627AE"/>
    <w:rsid w:val="00562B6C"/>
    <w:rsid w:val="005632F2"/>
    <w:rsid w:val="005712D5"/>
    <w:rsid w:val="00577BC6"/>
    <w:rsid w:val="00580557"/>
    <w:rsid w:val="00582253"/>
    <w:rsid w:val="00583AEC"/>
    <w:rsid w:val="00585D88"/>
    <w:rsid w:val="005941D0"/>
    <w:rsid w:val="00594412"/>
    <w:rsid w:val="00595C1D"/>
    <w:rsid w:val="0059651D"/>
    <w:rsid w:val="00597A04"/>
    <w:rsid w:val="005A088C"/>
    <w:rsid w:val="005A1871"/>
    <w:rsid w:val="005A4122"/>
    <w:rsid w:val="005A5385"/>
    <w:rsid w:val="005B0C4F"/>
    <w:rsid w:val="005B2256"/>
    <w:rsid w:val="005B24E8"/>
    <w:rsid w:val="005B382E"/>
    <w:rsid w:val="005C04B0"/>
    <w:rsid w:val="005C3681"/>
    <w:rsid w:val="005C71A1"/>
    <w:rsid w:val="005C79C9"/>
    <w:rsid w:val="005D1611"/>
    <w:rsid w:val="005E1C2C"/>
    <w:rsid w:val="005E2AB1"/>
    <w:rsid w:val="005E3C9E"/>
    <w:rsid w:val="005E40FE"/>
    <w:rsid w:val="005E79A2"/>
    <w:rsid w:val="005E7B6D"/>
    <w:rsid w:val="005E7D09"/>
    <w:rsid w:val="005F6075"/>
    <w:rsid w:val="006000D4"/>
    <w:rsid w:val="0060151D"/>
    <w:rsid w:val="00604D65"/>
    <w:rsid w:val="00612236"/>
    <w:rsid w:val="0061364B"/>
    <w:rsid w:val="006137F2"/>
    <w:rsid w:val="00614880"/>
    <w:rsid w:val="006273F6"/>
    <w:rsid w:val="00627A25"/>
    <w:rsid w:val="00636589"/>
    <w:rsid w:val="006441B1"/>
    <w:rsid w:val="006453BF"/>
    <w:rsid w:val="006550CE"/>
    <w:rsid w:val="00656E07"/>
    <w:rsid w:val="00660700"/>
    <w:rsid w:val="00662560"/>
    <w:rsid w:val="00662F98"/>
    <w:rsid w:val="00663D6E"/>
    <w:rsid w:val="0067190B"/>
    <w:rsid w:val="00672A06"/>
    <w:rsid w:val="006752A1"/>
    <w:rsid w:val="00676F67"/>
    <w:rsid w:val="006820B9"/>
    <w:rsid w:val="0068331E"/>
    <w:rsid w:val="006833A1"/>
    <w:rsid w:val="006842CC"/>
    <w:rsid w:val="006901DD"/>
    <w:rsid w:val="00693B75"/>
    <w:rsid w:val="00695815"/>
    <w:rsid w:val="006A04D4"/>
    <w:rsid w:val="006A067A"/>
    <w:rsid w:val="006A1F61"/>
    <w:rsid w:val="006A651E"/>
    <w:rsid w:val="006A78C4"/>
    <w:rsid w:val="006B1658"/>
    <w:rsid w:val="006B33DF"/>
    <w:rsid w:val="006B3B0D"/>
    <w:rsid w:val="006B5AC8"/>
    <w:rsid w:val="006B6458"/>
    <w:rsid w:val="006C246D"/>
    <w:rsid w:val="006C26D6"/>
    <w:rsid w:val="006C4E6C"/>
    <w:rsid w:val="006C5FC5"/>
    <w:rsid w:val="006D0874"/>
    <w:rsid w:val="006D30D6"/>
    <w:rsid w:val="006D367F"/>
    <w:rsid w:val="006D5ABB"/>
    <w:rsid w:val="006D7824"/>
    <w:rsid w:val="006E0385"/>
    <w:rsid w:val="006E2CEF"/>
    <w:rsid w:val="006E3724"/>
    <w:rsid w:val="006E411F"/>
    <w:rsid w:val="006E415B"/>
    <w:rsid w:val="006F0365"/>
    <w:rsid w:val="006F263A"/>
    <w:rsid w:val="006F4B41"/>
    <w:rsid w:val="006F6E1C"/>
    <w:rsid w:val="00700676"/>
    <w:rsid w:val="00704B32"/>
    <w:rsid w:val="0070660B"/>
    <w:rsid w:val="0070690D"/>
    <w:rsid w:val="00706DC6"/>
    <w:rsid w:val="007126CC"/>
    <w:rsid w:val="00712904"/>
    <w:rsid w:val="007139C9"/>
    <w:rsid w:val="00716949"/>
    <w:rsid w:val="00716DD4"/>
    <w:rsid w:val="007244FA"/>
    <w:rsid w:val="007371E3"/>
    <w:rsid w:val="00741D09"/>
    <w:rsid w:val="007420BE"/>
    <w:rsid w:val="007430E5"/>
    <w:rsid w:val="007450FF"/>
    <w:rsid w:val="0074627D"/>
    <w:rsid w:val="00746EB2"/>
    <w:rsid w:val="0075154C"/>
    <w:rsid w:val="00780115"/>
    <w:rsid w:val="0078064E"/>
    <w:rsid w:val="00780744"/>
    <w:rsid w:val="00781A36"/>
    <w:rsid w:val="0078495D"/>
    <w:rsid w:val="00786617"/>
    <w:rsid w:val="00794BF8"/>
    <w:rsid w:val="0079558C"/>
    <w:rsid w:val="007A0ABD"/>
    <w:rsid w:val="007A1CBF"/>
    <w:rsid w:val="007A232D"/>
    <w:rsid w:val="007A2573"/>
    <w:rsid w:val="007A45E6"/>
    <w:rsid w:val="007A58DD"/>
    <w:rsid w:val="007B15A5"/>
    <w:rsid w:val="007B2984"/>
    <w:rsid w:val="007B51C6"/>
    <w:rsid w:val="007B62C6"/>
    <w:rsid w:val="007B6E3C"/>
    <w:rsid w:val="007C11FE"/>
    <w:rsid w:val="007C2219"/>
    <w:rsid w:val="007C356C"/>
    <w:rsid w:val="007C69B2"/>
    <w:rsid w:val="007D1115"/>
    <w:rsid w:val="007D62FB"/>
    <w:rsid w:val="007E45CC"/>
    <w:rsid w:val="007F498E"/>
    <w:rsid w:val="007F5017"/>
    <w:rsid w:val="007F611C"/>
    <w:rsid w:val="00803658"/>
    <w:rsid w:val="00804841"/>
    <w:rsid w:val="00806341"/>
    <w:rsid w:val="00810EA2"/>
    <w:rsid w:val="0081159E"/>
    <w:rsid w:val="00811727"/>
    <w:rsid w:val="00811F26"/>
    <w:rsid w:val="008146C5"/>
    <w:rsid w:val="008166C9"/>
    <w:rsid w:val="00824055"/>
    <w:rsid w:val="00824719"/>
    <w:rsid w:val="008357C4"/>
    <w:rsid w:val="00836F30"/>
    <w:rsid w:val="008404CD"/>
    <w:rsid w:val="00841841"/>
    <w:rsid w:val="0084491A"/>
    <w:rsid w:val="0084716E"/>
    <w:rsid w:val="00851524"/>
    <w:rsid w:val="00851C99"/>
    <w:rsid w:val="00853664"/>
    <w:rsid w:val="008554B0"/>
    <w:rsid w:val="0086357B"/>
    <w:rsid w:val="008642CD"/>
    <w:rsid w:val="00872F6F"/>
    <w:rsid w:val="00873BE5"/>
    <w:rsid w:val="0087503B"/>
    <w:rsid w:val="00877C1A"/>
    <w:rsid w:val="00880DDB"/>
    <w:rsid w:val="0088302E"/>
    <w:rsid w:val="008850AF"/>
    <w:rsid w:val="00886BD9"/>
    <w:rsid w:val="00890458"/>
    <w:rsid w:val="0089462B"/>
    <w:rsid w:val="008957E5"/>
    <w:rsid w:val="00896DBE"/>
    <w:rsid w:val="0089799E"/>
    <w:rsid w:val="008A0AA8"/>
    <w:rsid w:val="008A0D81"/>
    <w:rsid w:val="008A559D"/>
    <w:rsid w:val="008B0065"/>
    <w:rsid w:val="008B2503"/>
    <w:rsid w:val="008B6C4B"/>
    <w:rsid w:val="008C042E"/>
    <w:rsid w:val="008C15C7"/>
    <w:rsid w:val="008C61CF"/>
    <w:rsid w:val="008C7CD6"/>
    <w:rsid w:val="008D0642"/>
    <w:rsid w:val="008D1843"/>
    <w:rsid w:val="008D4381"/>
    <w:rsid w:val="008E1BC2"/>
    <w:rsid w:val="008E3D87"/>
    <w:rsid w:val="008E60A1"/>
    <w:rsid w:val="008F1E49"/>
    <w:rsid w:val="008F4960"/>
    <w:rsid w:val="00902F4B"/>
    <w:rsid w:val="00907D32"/>
    <w:rsid w:val="00907F38"/>
    <w:rsid w:val="0091166D"/>
    <w:rsid w:val="00911E74"/>
    <w:rsid w:val="0091208D"/>
    <w:rsid w:val="00913B96"/>
    <w:rsid w:val="00921727"/>
    <w:rsid w:val="0092416E"/>
    <w:rsid w:val="00924923"/>
    <w:rsid w:val="00926C97"/>
    <w:rsid w:val="0093312B"/>
    <w:rsid w:val="00934553"/>
    <w:rsid w:val="00936BC0"/>
    <w:rsid w:val="00937902"/>
    <w:rsid w:val="009526E1"/>
    <w:rsid w:val="009533D8"/>
    <w:rsid w:val="00953730"/>
    <w:rsid w:val="009614F1"/>
    <w:rsid w:val="00962642"/>
    <w:rsid w:val="00962B37"/>
    <w:rsid w:val="00967306"/>
    <w:rsid w:val="00967554"/>
    <w:rsid w:val="0097167E"/>
    <w:rsid w:val="0097297F"/>
    <w:rsid w:val="0098167E"/>
    <w:rsid w:val="009836B2"/>
    <w:rsid w:val="00990A57"/>
    <w:rsid w:val="00991852"/>
    <w:rsid w:val="00994702"/>
    <w:rsid w:val="0099527A"/>
    <w:rsid w:val="0099794F"/>
    <w:rsid w:val="009A1AC6"/>
    <w:rsid w:val="009A2F19"/>
    <w:rsid w:val="009A489C"/>
    <w:rsid w:val="009A67CF"/>
    <w:rsid w:val="009B1080"/>
    <w:rsid w:val="009B4E6B"/>
    <w:rsid w:val="009B6B94"/>
    <w:rsid w:val="009B7BAF"/>
    <w:rsid w:val="009C0202"/>
    <w:rsid w:val="009C1198"/>
    <w:rsid w:val="009C20DC"/>
    <w:rsid w:val="009C62E6"/>
    <w:rsid w:val="009C655E"/>
    <w:rsid w:val="009D7E97"/>
    <w:rsid w:val="009E03C2"/>
    <w:rsid w:val="009E0458"/>
    <w:rsid w:val="009E2FD6"/>
    <w:rsid w:val="009E3BB1"/>
    <w:rsid w:val="009F0CB2"/>
    <w:rsid w:val="009F1622"/>
    <w:rsid w:val="009F31E4"/>
    <w:rsid w:val="009F6C8C"/>
    <w:rsid w:val="009F6E39"/>
    <w:rsid w:val="009F7EB3"/>
    <w:rsid w:val="00A0360E"/>
    <w:rsid w:val="00A058B7"/>
    <w:rsid w:val="00A06EC3"/>
    <w:rsid w:val="00A106EC"/>
    <w:rsid w:val="00A13739"/>
    <w:rsid w:val="00A14EE1"/>
    <w:rsid w:val="00A15345"/>
    <w:rsid w:val="00A208AD"/>
    <w:rsid w:val="00A236E8"/>
    <w:rsid w:val="00A24AF7"/>
    <w:rsid w:val="00A279E3"/>
    <w:rsid w:val="00A27FF1"/>
    <w:rsid w:val="00A35949"/>
    <w:rsid w:val="00A35B89"/>
    <w:rsid w:val="00A369C3"/>
    <w:rsid w:val="00A42953"/>
    <w:rsid w:val="00A53B4D"/>
    <w:rsid w:val="00A60024"/>
    <w:rsid w:val="00A602FC"/>
    <w:rsid w:val="00A639BE"/>
    <w:rsid w:val="00A65305"/>
    <w:rsid w:val="00A7081E"/>
    <w:rsid w:val="00A70E51"/>
    <w:rsid w:val="00A767A2"/>
    <w:rsid w:val="00A84EAF"/>
    <w:rsid w:val="00A858D3"/>
    <w:rsid w:val="00A917E3"/>
    <w:rsid w:val="00A93973"/>
    <w:rsid w:val="00A93E12"/>
    <w:rsid w:val="00A94B39"/>
    <w:rsid w:val="00A967DB"/>
    <w:rsid w:val="00A976DE"/>
    <w:rsid w:val="00A97A17"/>
    <w:rsid w:val="00AA102D"/>
    <w:rsid w:val="00AA698A"/>
    <w:rsid w:val="00AA6C20"/>
    <w:rsid w:val="00AB3A1B"/>
    <w:rsid w:val="00AB60FD"/>
    <w:rsid w:val="00AC528C"/>
    <w:rsid w:val="00AC6FC4"/>
    <w:rsid w:val="00AD0119"/>
    <w:rsid w:val="00AD1866"/>
    <w:rsid w:val="00AD5963"/>
    <w:rsid w:val="00AD5D2C"/>
    <w:rsid w:val="00AE02C4"/>
    <w:rsid w:val="00AE205A"/>
    <w:rsid w:val="00AE2358"/>
    <w:rsid w:val="00AE76C0"/>
    <w:rsid w:val="00AF314E"/>
    <w:rsid w:val="00AF51D2"/>
    <w:rsid w:val="00B01459"/>
    <w:rsid w:val="00B01716"/>
    <w:rsid w:val="00B02EFE"/>
    <w:rsid w:val="00B04497"/>
    <w:rsid w:val="00B105D2"/>
    <w:rsid w:val="00B1599C"/>
    <w:rsid w:val="00B17D63"/>
    <w:rsid w:val="00B30BBA"/>
    <w:rsid w:val="00B33325"/>
    <w:rsid w:val="00B3545D"/>
    <w:rsid w:val="00B416D5"/>
    <w:rsid w:val="00B4744F"/>
    <w:rsid w:val="00B518A0"/>
    <w:rsid w:val="00B61525"/>
    <w:rsid w:val="00B6594B"/>
    <w:rsid w:val="00B73476"/>
    <w:rsid w:val="00B748E5"/>
    <w:rsid w:val="00B80554"/>
    <w:rsid w:val="00B82259"/>
    <w:rsid w:val="00B82627"/>
    <w:rsid w:val="00B8513A"/>
    <w:rsid w:val="00B86ECD"/>
    <w:rsid w:val="00B87207"/>
    <w:rsid w:val="00B87821"/>
    <w:rsid w:val="00B93B97"/>
    <w:rsid w:val="00B95CB8"/>
    <w:rsid w:val="00BA15CB"/>
    <w:rsid w:val="00BA6562"/>
    <w:rsid w:val="00BA6D5F"/>
    <w:rsid w:val="00BB1505"/>
    <w:rsid w:val="00BB3015"/>
    <w:rsid w:val="00BB31D5"/>
    <w:rsid w:val="00BB3863"/>
    <w:rsid w:val="00BB387B"/>
    <w:rsid w:val="00BB3EB1"/>
    <w:rsid w:val="00BB6602"/>
    <w:rsid w:val="00BB78A4"/>
    <w:rsid w:val="00BC618E"/>
    <w:rsid w:val="00BD0F0F"/>
    <w:rsid w:val="00BE1BA3"/>
    <w:rsid w:val="00BE5930"/>
    <w:rsid w:val="00BE65D3"/>
    <w:rsid w:val="00BE797D"/>
    <w:rsid w:val="00BF2066"/>
    <w:rsid w:val="00BF25FC"/>
    <w:rsid w:val="00BF3457"/>
    <w:rsid w:val="00BF7015"/>
    <w:rsid w:val="00C015F9"/>
    <w:rsid w:val="00C01826"/>
    <w:rsid w:val="00C02D24"/>
    <w:rsid w:val="00C04F42"/>
    <w:rsid w:val="00C1218E"/>
    <w:rsid w:val="00C13792"/>
    <w:rsid w:val="00C16187"/>
    <w:rsid w:val="00C17085"/>
    <w:rsid w:val="00C17E17"/>
    <w:rsid w:val="00C20F45"/>
    <w:rsid w:val="00C22C6E"/>
    <w:rsid w:val="00C3133F"/>
    <w:rsid w:val="00C328DE"/>
    <w:rsid w:val="00C33BEA"/>
    <w:rsid w:val="00C353C9"/>
    <w:rsid w:val="00C3566B"/>
    <w:rsid w:val="00C35713"/>
    <w:rsid w:val="00C401DE"/>
    <w:rsid w:val="00C45C0E"/>
    <w:rsid w:val="00C46568"/>
    <w:rsid w:val="00C477DE"/>
    <w:rsid w:val="00C55109"/>
    <w:rsid w:val="00C56130"/>
    <w:rsid w:val="00C56E00"/>
    <w:rsid w:val="00C61BB2"/>
    <w:rsid w:val="00C73E22"/>
    <w:rsid w:val="00C743F9"/>
    <w:rsid w:val="00C748A8"/>
    <w:rsid w:val="00C75B53"/>
    <w:rsid w:val="00C85986"/>
    <w:rsid w:val="00C8615D"/>
    <w:rsid w:val="00C965D8"/>
    <w:rsid w:val="00CA1D94"/>
    <w:rsid w:val="00CA1E06"/>
    <w:rsid w:val="00CA2ECB"/>
    <w:rsid w:val="00CA6DCC"/>
    <w:rsid w:val="00CB60F8"/>
    <w:rsid w:val="00CB69F8"/>
    <w:rsid w:val="00CB7127"/>
    <w:rsid w:val="00CB7CD7"/>
    <w:rsid w:val="00CC352C"/>
    <w:rsid w:val="00CC4F2B"/>
    <w:rsid w:val="00CC52DF"/>
    <w:rsid w:val="00CC76C4"/>
    <w:rsid w:val="00CC7E4A"/>
    <w:rsid w:val="00CD256F"/>
    <w:rsid w:val="00CD3C3E"/>
    <w:rsid w:val="00CD3E8C"/>
    <w:rsid w:val="00CD6A5B"/>
    <w:rsid w:val="00CD7210"/>
    <w:rsid w:val="00CE4969"/>
    <w:rsid w:val="00CE777B"/>
    <w:rsid w:val="00CF5982"/>
    <w:rsid w:val="00D02FCF"/>
    <w:rsid w:val="00D14E84"/>
    <w:rsid w:val="00D313FF"/>
    <w:rsid w:val="00D32043"/>
    <w:rsid w:val="00D33119"/>
    <w:rsid w:val="00D43BF4"/>
    <w:rsid w:val="00D457E1"/>
    <w:rsid w:val="00D47B71"/>
    <w:rsid w:val="00D50970"/>
    <w:rsid w:val="00D5250A"/>
    <w:rsid w:val="00D57EF1"/>
    <w:rsid w:val="00D63347"/>
    <w:rsid w:val="00D66D36"/>
    <w:rsid w:val="00D679CF"/>
    <w:rsid w:val="00D70A1D"/>
    <w:rsid w:val="00D70AFE"/>
    <w:rsid w:val="00D71A0A"/>
    <w:rsid w:val="00D7343B"/>
    <w:rsid w:val="00D73E3F"/>
    <w:rsid w:val="00D75437"/>
    <w:rsid w:val="00D81361"/>
    <w:rsid w:val="00D82912"/>
    <w:rsid w:val="00D82E21"/>
    <w:rsid w:val="00D86659"/>
    <w:rsid w:val="00D87E08"/>
    <w:rsid w:val="00D91ACB"/>
    <w:rsid w:val="00D91E6F"/>
    <w:rsid w:val="00D928C9"/>
    <w:rsid w:val="00D950B1"/>
    <w:rsid w:val="00D96AEA"/>
    <w:rsid w:val="00D97E3C"/>
    <w:rsid w:val="00DA5530"/>
    <w:rsid w:val="00DB14FB"/>
    <w:rsid w:val="00DC021C"/>
    <w:rsid w:val="00DC598E"/>
    <w:rsid w:val="00DC6290"/>
    <w:rsid w:val="00DD1B4C"/>
    <w:rsid w:val="00DD3200"/>
    <w:rsid w:val="00DD3AD4"/>
    <w:rsid w:val="00DD43E5"/>
    <w:rsid w:val="00DD4667"/>
    <w:rsid w:val="00DD5E44"/>
    <w:rsid w:val="00DD65A3"/>
    <w:rsid w:val="00DE33F4"/>
    <w:rsid w:val="00DE37AA"/>
    <w:rsid w:val="00DE4502"/>
    <w:rsid w:val="00DF2B6C"/>
    <w:rsid w:val="00DF58D5"/>
    <w:rsid w:val="00E02D34"/>
    <w:rsid w:val="00E04AF6"/>
    <w:rsid w:val="00E060F2"/>
    <w:rsid w:val="00E1176A"/>
    <w:rsid w:val="00E13833"/>
    <w:rsid w:val="00E160B7"/>
    <w:rsid w:val="00E1781D"/>
    <w:rsid w:val="00E214F1"/>
    <w:rsid w:val="00E227BD"/>
    <w:rsid w:val="00E23292"/>
    <w:rsid w:val="00E24967"/>
    <w:rsid w:val="00E25401"/>
    <w:rsid w:val="00E26600"/>
    <w:rsid w:val="00E267CF"/>
    <w:rsid w:val="00E30353"/>
    <w:rsid w:val="00E309E9"/>
    <w:rsid w:val="00E326C2"/>
    <w:rsid w:val="00E34A2F"/>
    <w:rsid w:val="00E34B86"/>
    <w:rsid w:val="00E355A7"/>
    <w:rsid w:val="00E369DB"/>
    <w:rsid w:val="00E405D1"/>
    <w:rsid w:val="00E54381"/>
    <w:rsid w:val="00E552AC"/>
    <w:rsid w:val="00E57FF6"/>
    <w:rsid w:val="00E60BCD"/>
    <w:rsid w:val="00E641CC"/>
    <w:rsid w:val="00E71FC2"/>
    <w:rsid w:val="00E7498E"/>
    <w:rsid w:val="00E823AD"/>
    <w:rsid w:val="00E85DD9"/>
    <w:rsid w:val="00E9075E"/>
    <w:rsid w:val="00E9303F"/>
    <w:rsid w:val="00E96BEB"/>
    <w:rsid w:val="00E96BFD"/>
    <w:rsid w:val="00EA404E"/>
    <w:rsid w:val="00EA5B9B"/>
    <w:rsid w:val="00EB6D74"/>
    <w:rsid w:val="00EC5E33"/>
    <w:rsid w:val="00EC78A1"/>
    <w:rsid w:val="00ED0004"/>
    <w:rsid w:val="00ED2120"/>
    <w:rsid w:val="00ED4B1B"/>
    <w:rsid w:val="00EE0660"/>
    <w:rsid w:val="00EE3DB7"/>
    <w:rsid w:val="00EE4586"/>
    <w:rsid w:val="00EE49A3"/>
    <w:rsid w:val="00EE564A"/>
    <w:rsid w:val="00EE5CBE"/>
    <w:rsid w:val="00EF37BF"/>
    <w:rsid w:val="00EF5030"/>
    <w:rsid w:val="00EF59A9"/>
    <w:rsid w:val="00EF5A5B"/>
    <w:rsid w:val="00EF5BE1"/>
    <w:rsid w:val="00F018F6"/>
    <w:rsid w:val="00F12604"/>
    <w:rsid w:val="00F12E05"/>
    <w:rsid w:val="00F1361F"/>
    <w:rsid w:val="00F222B3"/>
    <w:rsid w:val="00F2427C"/>
    <w:rsid w:val="00F27CAF"/>
    <w:rsid w:val="00F27DC1"/>
    <w:rsid w:val="00F30404"/>
    <w:rsid w:val="00F36D34"/>
    <w:rsid w:val="00F36F18"/>
    <w:rsid w:val="00F376CD"/>
    <w:rsid w:val="00F401CD"/>
    <w:rsid w:val="00F405C5"/>
    <w:rsid w:val="00F40810"/>
    <w:rsid w:val="00F411E8"/>
    <w:rsid w:val="00F42A11"/>
    <w:rsid w:val="00F504BC"/>
    <w:rsid w:val="00F50999"/>
    <w:rsid w:val="00F51B64"/>
    <w:rsid w:val="00F547EF"/>
    <w:rsid w:val="00F5552E"/>
    <w:rsid w:val="00F6201B"/>
    <w:rsid w:val="00F63F51"/>
    <w:rsid w:val="00F64B31"/>
    <w:rsid w:val="00F662D0"/>
    <w:rsid w:val="00F726C2"/>
    <w:rsid w:val="00F72E99"/>
    <w:rsid w:val="00F745D7"/>
    <w:rsid w:val="00F750F0"/>
    <w:rsid w:val="00F8051F"/>
    <w:rsid w:val="00F81544"/>
    <w:rsid w:val="00F83884"/>
    <w:rsid w:val="00F84F14"/>
    <w:rsid w:val="00F87BD7"/>
    <w:rsid w:val="00F93917"/>
    <w:rsid w:val="00F93F17"/>
    <w:rsid w:val="00F945C4"/>
    <w:rsid w:val="00F956D9"/>
    <w:rsid w:val="00F96C37"/>
    <w:rsid w:val="00F9723D"/>
    <w:rsid w:val="00FA1147"/>
    <w:rsid w:val="00FA2B7C"/>
    <w:rsid w:val="00FA47E5"/>
    <w:rsid w:val="00FA7C65"/>
    <w:rsid w:val="00FB0182"/>
    <w:rsid w:val="00FB1393"/>
    <w:rsid w:val="00FB2694"/>
    <w:rsid w:val="00FB3EF3"/>
    <w:rsid w:val="00FB6E61"/>
    <w:rsid w:val="00FC06BF"/>
    <w:rsid w:val="00FC5A61"/>
    <w:rsid w:val="00FC6B15"/>
    <w:rsid w:val="00FD0642"/>
    <w:rsid w:val="00FD07E1"/>
    <w:rsid w:val="00FD17A9"/>
    <w:rsid w:val="00FD4E0E"/>
    <w:rsid w:val="00FD7C69"/>
    <w:rsid w:val="00FE0BCD"/>
    <w:rsid w:val="00FE258E"/>
    <w:rsid w:val="00FE64E6"/>
    <w:rsid w:val="00FE7B8F"/>
    <w:rsid w:val="00FF018C"/>
    <w:rsid w:val="00FF2D10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F6C1"/>
  <w15:chartTrackingRefBased/>
  <w15:docId w15:val="{23D9A2F7-A798-4003-A37A-5144F360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120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256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B3EF3"/>
  </w:style>
  <w:style w:type="paragraph" w:customStyle="1" w:styleId="ConsPlusNormal">
    <w:name w:val="ConsPlusNormal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FB3E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B3E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FB3E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B3EF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FB3EF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extList">
    <w:name w:val="ConsPlusTextList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extList1">
    <w:name w:val="ConsPlusTextList1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Верхний колонтитул Знак"/>
    <w:link w:val="a3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6">
    <w:name w:val="Нижний колонтитул Знак"/>
    <w:link w:val="a5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EF3"/>
    <w:pPr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FB3EF3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annotation reference"/>
    <w:uiPriority w:val="99"/>
    <w:rsid w:val="00FB3EF3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FB3EF3"/>
    <w:pPr>
      <w:spacing w:after="200" w:line="276" w:lineRule="auto"/>
      <w:ind w:firstLine="0"/>
      <w:jc w:val="left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rsid w:val="00FB3EF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rsid w:val="00FB3EF3"/>
    <w:rPr>
      <w:b/>
      <w:bCs/>
    </w:rPr>
  </w:style>
  <w:style w:type="character" w:customStyle="1" w:styleId="ad">
    <w:name w:val="Тема примечания Знак"/>
    <w:link w:val="ac"/>
    <w:uiPriority w:val="99"/>
    <w:rsid w:val="00FB3EF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075A5E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styleId="ae">
    <w:name w:val="Revision"/>
    <w:hidden/>
    <w:uiPriority w:val="99"/>
    <w:semiHidden/>
    <w:rsid w:val="009A67CF"/>
    <w:rPr>
      <w:sz w:val="28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35256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352569"/>
    <w:rPr>
      <w:color w:val="106BBE"/>
    </w:rPr>
  </w:style>
  <w:style w:type="character" w:customStyle="1" w:styleId="Bodytext2">
    <w:name w:val="Body text|2_"/>
    <w:link w:val="Bodytext21"/>
    <w:uiPriority w:val="99"/>
    <w:rsid w:val="00CC7E4A"/>
    <w:rPr>
      <w:sz w:val="30"/>
      <w:szCs w:val="30"/>
      <w:shd w:val="clear" w:color="auto" w:fill="FFFFFF"/>
    </w:rPr>
  </w:style>
  <w:style w:type="paragraph" w:customStyle="1" w:styleId="Bodytext21">
    <w:name w:val="Body text|21"/>
    <w:basedOn w:val="a"/>
    <w:link w:val="Bodytext2"/>
    <w:uiPriority w:val="99"/>
    <w:qFormat/>
    <w:rsid w:val="00CC7E4A"/>
    <w:pPr>
      <w:widowControl w:val="0"/>
      <w:shd w:val="clear" w:color="auto" w:fill="FFFFFF"/>
      <w:spacing w:before="800" w:after="380" w:line="332" w:lineRule="exact"/>
      <w:ind w:firstLine="0"/>
      <w:jc w:val="left"/>
    </w:pPr>
    <w:rPr>
      <w:sz w:val="30"/>
      <w:szCs w:val="30"/>
    </w:rPr>
  </w:style>
  <w:style w:type="paragraph" w:styleId="af0">
    <w:name w:val="List Paragraph"/>
    <w:basedOn w:val="a"/>
    <w:uiPriority w:val="34"/>
    <w:qFormat/>
    <w:rsid w:val="0089799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2">
    <w:name w:val="Основной текст (2)_"/>
    <w:link w:val="20"/>
    <w:rsid w:val="00055356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5356"/>
    <w:pPr>
      <w:widowControl w:val="0"/>
      <w:shd w:val="clear" w:color="auto" w:fill="FFFFFF"/>
      <w:spacing w:after="320" w:line="310" w:lineRule="exact"/>
      <w:ind w:hanging="1340"/>
      <w:jc w:val="center"/>
    </w:pPr>
    <w:rPr>
      <w:rFonts w:eastAsia="Times New Roman"/>
      <w:szCs w:val="28"/>
    </w:rPr>
  </w:style>
  <w:style w:type="paragraph" w:styleId="af1">
    <w:name w:val="Subtitle"/>
    <w:basedOn w:val="a"/>
    <w:link w:val="af2"/>
    <w:uiPriority w:val="99"/>
    <w:qFormat/>
    <w:rsid w:val="00185467"/>
    <w:pPr>
      <w:spacing w:after="60"/>
      <w:ind w:firstLine="0"/>
      <w:jc w:val="center"/>
    </w:pPr>
    <w:rPr>
      <w:rFonts w:ascii="Arial" w:eastAsia="Arial Unicode MS" w:hAnsi="Arial" w:cs="Arial"/>
      <w:i/>
      <w:iCs/>
      <w:sz w:val="24"/>
      <w:szCs w:val="24"/>
      <w:lang w:eastAsia="ru-RU"/>
    </w:rPr>
  </w:style>
  <w:style w:type="character" w:customStyle="1" w:styleId="af2">
    <w:name w:val="Подзаголовок Знак"/>
    <w:link w:val="af1"/>
    <w:uiPriority w:val="99"/>
    <w:rsid w:val="00185467"/>
    <w:rPr>
      <w:rFonts w:ascii="Arial" w:eastAsia="Arial Unicode MS" w:hAnsi="Arial" w:cs="Arial"/>
      <w:i/>
      <w:iCs/>
      <w:sz w:val="24"/>
      <w:szCs w:val="24"/>
    </w:rPr>
  </w:style>
  <w:style w:type="character" w:styleId="af3">
    <w:name w:val="Hyperlink"/>
    <w:uiPriority w:val="99"/>
    <w:unhideWhenUsed/>
    <w:rsid w:val="002602B6"/>
    <w:rPr>
      <w:color w:val="0000FF"/>
      <w:u w:val="single"/>
    </w:rPr>
  </w:style>
  <w:style w:type="paragraph" w:styleId="af4">
    <w:name w:val="Normal (Web)"/>
    <w:basedOn w:val="a"/>
    <w:link w:val="af5"/>
    <w:unhideWhenUsed/>
    <w:rsid w:val="00292F9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5">
    <w:name w:val="Обычный (веб) Знак"/>
    <w:link w:val="af4"/>
    <w:locked/>
    <w:rsid w:val="000E62CE"/>
    <w:rPr>
      <w:rFonts w:eastAsia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B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5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31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4660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0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2342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75265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152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87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1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081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7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7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90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09033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8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90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579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rf.info/j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rf.info/j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akonrf.info/j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12-05/134-rz-ob-osobennostyah-regulirovaniya-zhilishhnyh-otnoshenij-v-donetskoj-narodnoj-respublike-v-perehodnyj-period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47E8-1DA4-47EE-AD36-A6C4F4C9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Links>
    <vt:vector size="6" baseType="variant">
      <vt:variant>
        <vt:i4>2883645</vt:i4>
      </vt:variant>
      <vt:variant>
        <vt:i4>0</vt:i4>
      </vt:variant>
      <vt:variant>
        <vt:i4>0</vt:i4>
      </vt:variant>
      <vt:variant>
        <vt:i4>5</vt:i4>
      </vt:variant>
      <vt:variant>
        <vt:lpwstr>https://denis-pushilin.ru/doc/zakony/134rz.pdf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cp:lastModifiedBy>VAD</cp:lastModifiedBy>
  <cp:revision>2</cp:revision>
  <cp:lastPrinted>2025-08-22T09:45:00Z</cp:lastPrinted>
  <dcterms:created xsi:type="dcterms:W3CDTF">2025-12-23T15:55:00Z</dcterms:created>
  <dcterms:modified xsi:type="dcterms:W3CDTF">2025-12-23T15:55:00Z</dcterms:modified>
</cp:coreProperties>
</file>